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78" w:rsidRDefault="00033B73" w:rsidP="006343FF">
      <w:pPr>
        <w:jc w:val="both"/>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14:anchorId="7040F812" wp14:editId="0779B265">
            <wp:extent cx="1571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c.gif"/>
                    <pic:cNvPicPr/>
                  </pic:nvPicPr>
                  <pic:blipFill>
                    <a:blip r:embed="rId9">
                      <a:extLst>
                        <a:ext uri="{28A0092B-C50C-407E-A947-70E740481C1C}">
                          <a14:useLocalDpi xmlns:a14="http://schemas.microsoft.com/office/drawing/2010/main" val="0"/>
                        </a:ext>
                      </a:extLst>
                    </a:blip>
                    <a:stretch>
                      <a:fillRect/>
                    </a:stretch>
                  </pic:blipFill>
                  <pic:spPr>
                    <a:xfrm>
                      <a:off x="0" y="0"/>
                      <a:ext cx="1571625" cy="466725"/>
                    </a:xfrm>
                    <a:prstGeom prst="rect">
                      <a:avLst/>
                    </a:prstGeom>
                  </pic:spPr>
                </pic:pic>
              </a:graphicData>
            </a:graphic>
          </wp:inline>
        </w:drawing>
      </w:r>
      <w:r>
        <w:rPr>
          <w:rFonts w:ascii="Times New Roman" w:hAnsi="Times New Roman" w:cs="Times New Roman"/>
          <w:b/>
          <w:sz w:val="40"/>
          <w:szCs w:val="40"/>
        </w:rPr>
        <w:t xml:space="preserve">  </w:t>
      </w:r>
      <w:r>
        <w:rPr>
          <w:rFonts w:ascii="Times New Roman" w:hAnsi="Times New Roman" w:cs="Times New Roman"/>
          <w:b/>
          <w:noProof/>
          <w:sz w:val="40"/>
          <w:szCs w:val="40"/>
        </w:rPr>
        <w:drawing>
          <wp:anchor distT="0" distB="0" distL="114300" distR="114300" simplePos="0" relativeHeight="251658240" behindDoc="0" locked="0" layoutInCell="1" allowOverlap="1" wp14:anchorId="62BD76E0" wp14:editId="19865355">
            <wp:simplePos x="2619375" y="914400"/>
            <wp:positionH relativeFrom="column">
              <wp:align>right</wp:align>
            </wp:positionH>
            <wp:positionV relativeFrom="paragraph">
              <wp:posOffset>0</wp:posOffset>
            </wp:positionV>
            <wp:extent cx="1069848" cy="46634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CD IT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48" cy="466344"/>
                    </a:xfrm>
                    <a:prstGeom prst="rect">
                      <a:avLst/>
                    </a:prstGeom>
                  </pic:spPr>
                </pic:pic>
              </a:graphicData>
            </a:graphic>
            <wp14:sizeRelH relativeFrom="margin">
              <wp14:pctWidth>0</wp14:pctWidth>
            </wp14:sizeRelH>
            <wp14:sizeRelV relativeFrom="margin">
              <wp14:pctHeight>0</wp14:pctHeight>
            </wp14:sizeRelV>
          </wp:anchor>
        </w:drawing>
      </w:r>
    </w:p>
    <w:p w:rsidR="00033B73" w:rsidRDefault="00033B73" w:rsidP="00BE1FBE">
      <w:pPr>
        <w:jc w:val="center"/>
        <w:rPr>
          <w:rFonts w:ascii="Times New Roman" w:hAnsi="Times New Roman" w:cs="Times New Roman"/>
          <w:b/>
          <w:sz w:val="40"/>
          <w:szCs w:val="40"/>
        </w:rPr>
      </w:pPr>
    </w:p>
    <w:p w:rsidR="001611A6" w:rsidRPr="009227CB" w:rsidRDefault="00BE1FBE" w:rsidP="00BE1FBE">
      <w:pPr>
        <w:jc w:val="center"/>
        <w:rPr>
          <w:rFonts w:ascii="Times New Roman" w:hAnsi="Times New Roman" w:cs="Times New Roman"/>
          <w:b/>
          <w:sz w:val="44"/>
          <w:szCs w:val="44"/>
        </w:rPr>
      </w:pPr>
      <w:r w:rsidRPr="009227CB">
        <w:rPr>
          <w:rFonts w:ascii="Times New Roman" w:hAnsi="Times New Roman" w:cs="Times New Roman"/>
          <w:b/>
          <w:sz w:val="40"/>
          <w:szCs w:val="40"/>
        </w:rPr>
        <w:t>Maricopa</w:t>
      </w:r>
      <w:r w:rsidRPr="009227CB">
        <w:rPr>
          <w:rFonts w:ascii="Times New Roman" w:hAnsi="Times New Roman" w:cs="Times New Roman"/>
          <w:b/>
          <w:sz w:val="44"/>
          <w:szCs w:val="44"/>
        </w:rPr>
        <w:t xml:space="preserve"> County Community College District</w:t>
      </w:r>
    </w:p>
    <w:p w:rsidR="00BE1FBE" w:rsidRDefault="00BE1FBE" w:rsidP="00BE1FBE">
      <w:pPr>
        <w:jc w:val="center"/>
        <w:rPr>
          <w:rFonts w:ascii="Times New Roman" w:hAnsi="Times New Roman" w:cs="Times New Roman"/>
          <w:b/>
          <w:sz w:val="40"/>
          <w:szCs w:val="40"/>
        </w:rPr>
      </w:pPr>
    </w:p>
    <w:p w:rsidR="009227CB" w:rsidRDefault="009227CB" w:rsidP="00BE1FBE">
      <w:pPr>
        <w:jc w:val="center"/>
        <w:rPr>
          <w:rFonts w:ascii="Times New Roman" w:hAnsi="Times New Roman" w:cs="Times New Roman"/>
          <w:b/>
          <w:sz w:val="40"/>
          <w:szCs w:val="40"/>
        </w:rPr>
      </w:pPr>
    </w:p>
    <w:p w:rsidR="00CA73BD" w:rsidRDefault="009227CB" w:rsidP="00BE1FBE">
      <w:pPr>
        <w:jc w:val="center"/>
        <w:rPr>
          <w:rFonts w:ascii="Times New Roman" w:hAnsi="Times New Roman" w:cs="Times New Roman"/>
          <w:b/>
          <w:i/>
          <w:sz w:val="64"/>
          <w:szCs w:val="64"/>
        </w:rPr>
      </w:pPr>
      <w:r w:rsidRPr="00C70C78">
        <w:rPr>
          <w:rFonts w:ascii="Times New Roman" w:hAnsi="Times New Roman" w:cs="Times New Roman"/>
          <w:b/>
          <w:i/>
          <w:sz w:val="64"/>
          <w:szCs w:val="64"/>
        </w:rPr>
        <w:t>Information Security Program</w:t>
      </w:r>
    </w:p>
    <w:p w:rsidR="009227CB" w:rsidRPr="00C70C78" w:rsidRDefault="00DC4D68" w:rsidP="00BE1FBE">
      <w:pPr>
        <w:jc w:val="center"/>
        <w:rPr>
          <w:rFonts w:ascii="Times New Roman" w:hAnsi="Times New Roman" w:cs="Times New Roman"/>
          <w:b/>
          <w:i/>
          <w:sz w:val="64"/>
          <w:szCs w:val="64"/>
        </w:rPr>
      </w:pPr>
      <w:r>
        <w:rPr>
          <w:rFonts w:ascii="Times New Roman" w:hAnsi="Times New Roman" w:cs="Times New Roman"/>
          <w:b/>
          <w:i/>
          <w:sz w:val="64"/>
          <w:szCs w:val="64"/>
        </w:rPr>
        <w:t>And</w:t>
      </w:r>
      <w:r w:rsidR="005B3613">
        <w:rPr>
          <w:rFonts w:ascii="Times New Roman" w:hAnsi="Times New Roman" w:cs="Times New Roman"/>
          <w:b/>
          <w:i/>
          <w:sz w:val="64"/>
          <w:szCs w:val="64"/>
        </w:rPr>
        <w:t xml:space="preserve"> </w:t>
      </w:r>
      <w:proofErr w:type="gramStart"/>
      <w:r w:rsidR="005B3613">
        <w:rPr>
          <w:rFonts w:ascii="Times New Roman" w:hAnsi="Times New Roman" w:cs="Times New Roman"/>
          <w:b/>
          <w:i/>
          <w:sz w:val="64"/>
          <w:szCs w:val="64"/>
        </w:rPr>
        <w:t>Standards</w:t>
      </w:r>
      <w:r w:rsidR="006F4752">
        <w:rPr>
          <w:rFonts w:ascii="Times New Roman" w:hAnsi="Times New Roman" w:cs="Times New Roman"/>
          <w:b/>
          <w:i/>
          <w:sz w:val="64"/>
          <w:szCs w:val="64"/>
        </w:rPr>
        <w:t xml:space="preserve">  2011</w:t>
      </w:r>
      <w:proofErr w:type="gramEnd"/>
      <w:r w:rsidR="006F4752">
        <w:rPr>
          <w:rFonts w:ascii="Times New Roman" w:hAnsi="Times New Roman" w:cs="Times New Roman"/>
          <w:b/>
          <w:i/>
          <w:sz w:val="64"/>
          <w:szCs w:val="64"/>
        </w:rPr>
        <w:t>-2013</w:t>
      </w:r>
    </w:p>
    <w:p w:rsidR="009227CB" w:rsidRDefault="009227CB" w:rsidP="00BE1FBE">
      <w:pPr>
        <w:jc w:val="center"/>
        <w:rPr>
          <w:rFonts w:ascii="Times New Roman" w:hAnsi="Times New Roman" w:cs="Times New Roman"/>
          <w:b/>
          <w:sz w:val="72"/>
          <w:szCs w:val="72"/>
        </w:rPr>
      </w:pPr>
    </w:p>
    <w:p w:rsidR="00C33E22" w:rsidRDefault="009227CB" w:rsidP="00C33E22">
      <w:pPr>
        <w:rPr>
          <w:rFonts w:ascii="Times New Roman" w:hAnsi="Times New Roman" w:cs="Times New Roman"/>
          <w:b/>
          <w:sz w:val="72"/>
          <w:szCs w:val="72"/>
        </w:rPr>
      </w:pPr>
      <w:r>
        <w:rPr>
          <w:rFonts w:ascii="Times New Roman" w:hAnsi="Times New Roman" w:cs="Times New Roman"/>
          <w:b/>
          <w:noProof/>
          <w:sz w:val="72"/>
          <w:szCs w:val="72"/>
        </w:rPr>
        <w:drawing>
          <wp:inline distT="0" distB="0" distL="0" distR="0" wp14:anchorId="5137A331" wp14:editId="5E7C7B4C">
            <wp:extent cx="5943600" cy="5072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Sec Visual.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5072380"/>
                    </a:xfrm>
                    <a:prstGeom prst="rect">
                      <a:avLst/>
                    </a:prstGeom>
                  </pic:spPr>
                </pic:pic>
              </a:graphicData>
            </a:graphic>
          </wp:inline>
        </w:drawing>
      </w:r>
    </w:p>
    <w:sdt>
      <w:sdtPr>
        <w:rPr>
          <w:rFonts w:asciiTheme="minorHAnsi" w:eastAsiaTheme="minorHAnsi" w:hAnsiTheme="minorHAnsi" w:cstheme="minorBidi"/>
          <w:b w:val="0"/>
          <w:bCs w:val="0"/>
          <w:color w:val="auto"/>
          <w:sz w:val="24"/>
          <w:szCs w:val="22"/>
          <w:lang w:eastAsia="en-US"/>
        </w:rPr>
        <w:id w:val="-1425958496"/>
        <w:docPartObj>
          <w:docPartGallery w:val="Table of Contents"/>
          <w:docPartUnique/>
        </w:docPartObj>
      </w:sdtPr>
      <w:sdtEndPr>
        <w:rPr>
          <w:noProof/>
        </w:rPr>
      </w:sdtEndPr>
      <w:sdtContent>
        <w:p w:rsidR="00590F72" w:rsidRPr="005932FB" w:rsidRDefault="00590F72">
          <w:pPr>
            <w:pStyle w:val="TOCHeading"/>
            <w:rPr>
              <w:rFonts w:ascii="Arial" w:hAnsi="Arial" w:cs="Arial"/>
              <w:sz w:val="36"/>
              <w:szCs w:val="36"/>
            </w:rPr>
          </w:pPr>
          <w:r w:rsidRPr="005932FB">
            <w:rPr>
              <w:rFonts w:ascii="Arial" w:hAnsi="Arial" w:cs="Arial"/>
              <w:sz w:val="36"/>
              <w:szCs w:val="36"/>
            </w:rPr>
            <w:t>Table of Contents</w:t>
          </w:r>
        </w:p>
        <w:p w:rsidR="00524A06" w:rsidRDefault="00590F72">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294701372" w:history="1">
            <w:r w:rsidR="00524A06" w:rsidRPr="002606AE">
              <w:rPr>
                <w:rStyle w:val="Hyperlink"/>
                <w:noProof/>
              </w:rPr>
              <w:t>Executive Summary</w:t>
            </w:r>
            <w:r w:rsidR="00524A06">
              <w:rPr>
                <w:noProof/>
                <w:webHidden/>
              </w:rPr>
              <w:tab/>
            </w:r>
            <w:r w:rsidR="00524A06">
              <w:rPr>
                <w:noProof/>
                <w:webHidden/>
              </w:rPr>
              <w:fldChar w:fldCharType="begin"/>
            </w:r>
            <w:r w:rsidR="00524A06">
              <w:rPr>
                <w:noProof/>
                <w:webHidden/>
              </w:rPr>
              <w:instrText xml:space="preserve"> PAGEREF _Toc294701372 \h </w:instrText>
            </w:r>
            <w:r w:rsidR="00524A06">
              <w:rPr>
                <w:noProof/>
                <w:webHidden/>
              </w:rPr>
            </w:r>
            <w:r w:rsidR="00524A06">
              <w:rPr>
                <w:noProof/>
                <w:webHidden/>
              </w:rPr>
              <w:fldChar w:fldCharType="separate"/>
            </w:r>
            <w:r w:rsidR="00524A06">
              <w:rPr>
                <w:noProof/>
                <w:webHidden/>
              </w:rPr>
              <w:t>4</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3" w:history="1">
            <w:r w:rsidR="00524A06" w:rsidRPr="002606AE">
              <w:rPr>
                <w:rStyle w:val="Hyperlink"/>
                <w:noProof/>
              </w:rPr>
              <w:t>Introduction</w:t>
            </w:r>
            <w:r w:rsidR="00524A06">
              <w:rPr>
                <w:noProof/>
                <w:webHidden/>
              </w:rPr>
              <w:tab/>
            </w:r>
            <w:r w:rsidR="00524A06">
              <w:rPr>
                <w:noProof/>
                <w:webHidden/>
              </w:rPr>
              <w:fldChar w:fldCharType="begin"/>
            </w:r>
            <w:r w:rsidR="00524A06">
              <w:rPr>
                <w:noProof/>
                <w:webHidden/>
              </w:rPr>
              <w:instrText xml:space="preserve"> PAGEREF _Toc294701373 \h </w:instrText>
            </w:r>
            <w:r w:rsidR="00524A06">
              <w:rPr>
                <w:noProof/>
                <w:webHidden/>
              </w:rPr>
            </w:r>
            <w:r w:rsidR="00524A06">
              <w:rPr>
                <w:noProof/>
                <w:webHidden/>
              </w:rPr>
              <w:fldChar w:fldCharType="separate"/>
            </w:r>
            <w:r w:rsidR="00524A06">
              <w:rPr>
                <w:noProof/>
                <w:webHidden/>
              </w:rPr>
              <w:t>5</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4" w:history="1">
            <w:r w:rsidR="00524A06" w:rsidRPr="002606AE">
              <w:rPr>
                <w:rStyle w:val="Hyperlink"/>
                <w:noProof/>
              </w:rPr>
              <w:t>MCCCD Vision</w:t>
            </w:r>
            <w:r w:rsidR="00524A06">
              <w:rPr>
                <w:noProof/>
                <w:webHidden/>
              </w:rPr>
              <w:tab/>
            </w:r>
            <w:r w:rsidR="00524A06">
              <w:rPr>
                <w:noProof/>
                <w:webHidden/>
              </w:rPr>
              <w:fldChar w:fldCharType="begin"/>
            </w:r>
            <w:r w:rsidR="00524A06">
              <w:rPr>
                <w:noProof/>
                <w:webHidden/>
              </w:rPr>
              <w:instrText xml:space="preserve"> PAGEREF _Toc294701374 \h </w:instrText>
            </w:r>
            <w:r w:rsidR="00524A06">
              <w:rPr>
                <w:noProof/>
                <w:webHidden/>
              </w:rPr>
            </w:r>
            <w:r w:rsidR="00524A06">
              <w:rPr>
                <w:noProof/>
                <w:webHidden/>
              </w:rPr>
              <w:fldChar w:fldCharType="separate"/>
            </w:r>
            <w:r w:rsidR="00524A06">
              <w:rPr>
                <w:noProof/>
                <w:webHidden/>
              </w:rPr>
              <w:t>5</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5" w:history="1">
            <w:r w:rsidR="00524A06" w:rsidRPr="002606AE">
              <w:rPr>
                <w:rStyle w:val="Hyperlink"/>
                <w:noProof/>
              </w:rPr>
              <w:t>MCCCD Mission</w:t>
            </w:r>
            <w:r w:rsidR="00524A06">
              <w:rPr>
                <w:noProof/>
                <w:webHidden/>
              </w:rPr>
              <w:tab/>
            </w:r>
            <w:r w:rsidR="00524A06">
              <w:rPr>
                <w:noProof/>
                <w:webHidden/>
              </w:rPr>
              <w:fldChar w:fldCharType="begin"/>
            </w:r>
            <w:r w:rsidR="00524A06">
              <w:rPr>
                <w:noProof/>
                <w:webHidden/>
              </w:rPr>
              <w:instrText xml:space="preserve"> PAGEREF _Toc294701375 \h </w:instrText>
            </w:r>
            <w:r w:rsidR="00524A06">
              <w:rPr>
                <w:noProof/>
                <w:webHidden/>
              </w:rPr>
            </w:r>
            <w:r w:rsidR="00524A06">
              <w:rPr>
                <w:noProof/>
                <w:webHidden/>
              </w:rPr>
              <w:fldChar w:fldCharType="separate"/>
            </w:r>
            <w:r w:rsidR="00524A06">
              <w:rPr>
                <w:noProof/>
                <w:webHidden/>
              </w:rPr>
              <w:t>5</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6" w:history="1">
            <w:r w:rsidR="00524A06" w:rsidRPr="002606AE">
              <w:rPr>
                <w:rStyle w:val="Hyperlink"/>
                <w:noProof/>
              </w:rPr>
              <w:t>MCCCD Values</w:t>
            </w:r>
            <w:r w:rsidR="00524A06">
              <w:rPr>
                <w:noProof/>
                <w:webHidden/>
              </w:rPr>
              <w:tab/>
            </w:r>
            <w:r w:rsidR="00524A06">
              <w:rPr>
                <w:noProof/>
                <w:webHidden/>
              </w:rPr>
              <w:fldChar w:fldCharType="begin"/>
            </w:r>
            <w:r w:rsidR="00524A06">
              <w:rPr>
                <w:noProof/>
                <w:webHidden/>
              </w:rPr>
              <w:instrText xml:space="preserve"> PAGEREF _Toc294701376 \h </w:instrText>
            </w:r>
            <w:r w:rsidR="00524A06">
              <w:rPr>
                <w:noProof/>
                <w:webHidden/>
              </w:rPr>
            </w:r>
            <w:r w:rsidR="00524A06">
              <w:rPr>
                <w:noProof/>
                <w:webHidden/>
              </w:rPr>
              <w:fldChar w:fldCharType="separate"/>
            </w:r>
            <w:r w:rsidR="00524A06">
              <w:rPr>
                <w:noProof/>
                <w:webHidden/>
              </w:rPr>
              <w:t>6</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7" w:history="1">
            <w:r w:rsidR="00524A06" w:rsidRPr="002606AE">
              <w:rPr>
                <w:rStyle w:val="Hyperlink"/>
                <w:noProof/>
              </w:rPr>
              <w:t>Purpose of the Document</w:t>
            </w:r>
            <w:r w:rsidR="00524A06">
              <w:rPr>
                <w:noProof/>
                <w:webHidden/>
              </w:rPr>
              <w:tab/>
            </w:r>
            <w:r w:rsidR="00524A06">
              <w:rPr>
                <w:noProof/>
                <w:webHidden/>
              </w:rPr>
              <w:fldChar w:fldCharType="begin"/>
            </w:r>
            <w:r w:rsidR="00524A06">
              <w:rPr>
                <w:noProof/>
                <w:webHidden/>
              </w:rPr>
              <w:instrText xml:space="preserve"> PAGEREF _Toc294701377 \h </w:instrText>
            </w:r>
            <w:r w:rsidR="00524A06">
              <w:rPr>
                <w:noProof/>
                <w:webHidden/>
              </w:rPr>
            </w:r>
            <w:r w:rsidR="00524A06">
              <w:rPr>
                <w:noProof/>
                <w:webHidden/>
              </w:rPr>
              <w:fldChar w:fldCharType="separate"/>
            </w:r>
            <w:r w:rsidR="00524A06">
              <w:rPr>
                <w:noProof/>
                <w:webHidden/>
              </w:rPr>
              <w:t>7</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8" w:history="1">
            <w:r w:rsidR="00524A06" w:rsidRPr="002606AE">
              <w:rPr>
                <w:rStyle w:val="Hyperlink"/>
                <w:noProof/>
              </w:rPr>
              <w:t>Scope of the Program</w:t>
            </w:r>
            <w:r w:rsidR="00524A06">
              <w:rPr>
                <w:noProof/>
                <w:webHidden/>
              </w:rPr>
              <w:tab/>
            </w:r>
            <w:r w:rsidR="00524A06">
              <w:rPr>
                <w:noProof/>
                <w:webHidden/>
              </w:rPr>
              <w:fldChar w:fldCharType="begin"/>
            </w:r>
            <w:r w:rsidR="00524A06">
              <w:rPr>
                <w:noProof/>
                <w:webHidden/>
              </w:rPr>
              <w:instrText xml:space="preserve"> PAGEREF _Toc294701378 \h </w:instrText>
            </w:r>
            <w:r w:rsidR="00524A06">
              <w:rPr>
                <w:noProof/>
                <w:webHidden/>
              </w:rPr>
            </w:r>
            <w:r w:rsidR="00524A06">
              <w:rPr>
                <w:noProof/>
                <w:webHidden/>
              </w:rPr>
              <w:fldChar w:fldCharType="separate"/>
            </w:r>
            <w:r w:rsidR="00524A06">
              <w:rPr>
                <w:noProof/>
                <w:webHidden/>
              </w:rPr>
              <w:t>7</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79" w:history="1">
            <w:r w:rsidR="00524A06" w:rsidRPr="002606AE">
              <w:rPr>
                <w:rStyle w:val="Hyperlink"/>
                <w:noProof/>
              </w:rPr>
              <w:t>Program Authority</w:t>
            </w:r>
            <w:r w:rsidR="00524A06">
              <w:rPr>
                <w:noProof/>
                <w:webHidden/>
              </w:rPr>
              <w:tab/>
            </w:r>
            <w:r w:rsidR="00524A06">
              <w:rPr>
                <w:noProof/>
                <w:webHidden/>
              </w:rPr>
              <w:fldChar w:fldCharType="begin"/>
            </w:r>
            <w:r w:rsidR="00524A06">
              <w:rPr>
                <w:noProof/>
                <w:webHidden/>
              </w:rPr>
              <w:instrText xml:space="preserve"> PAGEREF _Toc294701379 \h </w:instrText>
            </w:r>
            <w:r w:rsidR="00524A06">
              <w:rPr>
                <w:noProof/>
                <w:webHidden/>
              </w:rPr>
            </w:r>
            <w:r w:rsidR="00524A06">
              <w:rPr>
                <w:noProof/>
                <w:webHidden/>
              </w:rPr>
              <w:fldChar w:fldCharType="separate"/>
            </w:r>
            <w:r w:rsidR="00524A06">
              <w:rPr>
                <w:noProof/>
                <w:webHidden/>
              </w:rPr>
              <w:t>7</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80" w:history="1">
            <w:r w:rsidR="00524A06" w:rsidRPr="002606AE">
              <w:rPr>
                <w:rStyle w:val="Hyperlink"/>
                <w:noProof/>
              </w:rPr>
              <w:t>Governance</w:t>
            </w:r>
            <w:r w:rsidR="00524A06">
              <w:rPr>
                <w:noProof/>
                <w:webHidden/>
              </w:rPr>
              <w:tab/>
            </w:r>
            <w:r w:rsidR="00524A06">
              <w:rPr>
                <w:noProof/>
                <w:webHidden/>
              </w:rPr>
              <w:fldChar w:fldCharType="begin"/>
            </w:r>
            <w:r w:rsidR="00524A06">
              <w:rPr>
                <w:noProof/>
                <w:webHidden/>
              </w:rPr>
              <w:instrText xml:space="preserve"> PAGEREF _Toc294701380 \h </w:instrText>
            </w:r>
            <w:r w:rsidR="00524A06">
              <w:rPr>
                <w:noProof/>
                <w:webHidden/>
              </w:rPr>
            </w:r>
            <w:r w:rsidR="00524A06">
              <w:rPr>
                <w:noProof/>
                <w:webHidden/>
              </w:rPr>
              <w:fldChar w:fldCharType="separate"/>
            </w:r>
            <w:r w:rsidR="00524A06">
              <w:rPr>
                <w:noProof/>
                <w:webHidden/>
              </w:rPr>
              <w:t>7</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81" w:history="1">
            <w:r w:rsidR="00524A06" w:rsidRPr="002606AE">
              <w:rPr>
                <w:rStyle w:val="Hyperlink"/>
                <w:noProof/>
              </w:rPr>
              <w:t>Representatives and Responsibilities</w:t>
            </w:r>
            <w:r w:rsidR="00524A06">
              <w:rPr>
                <w:noProof/>
                <w:webHidden/>
              </w:rPr>
              <w:tab/>
            </w:r>
            <w:r w:rsidR="00524A06">
              <w:rPr>
                <w:noProof/>
                <w:webHidden/>
              </w:rPr>
              <w:fldChar w:fldCharType="begin"/>
            </w:r>
            <w:r w:rsidR="00524A06">
              <w:rPr>
                <w:noProof/>
                <w:webHidden/>
              </w:rPr>
              <w:instrText xml:space="preserve"> PAGEREF _Toc294701381 \h </w:instrText>
            </w:r>
            <w:r w:rsidR="00524A06">
              <w:rPr>
                <w:noProof/>
                <w:webHidden/>
              </w:rPr>
            </w:r>
            <w:r w:rsidR="00524A06">
              <w:rPr>
                <w:noProof/>
                <w:webHidden/>
              </w:rPr>
              <w:fldChar w:fldCharType="separate"/>
            </w:r>
            <w:r w:rsidR="00524A06">
              <w:rPr>
                <w:noProof/>
                <w:webHidden/>
              </w:rPr>
              <w:t>8</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82" w:history="1">
            <w:r w:rsidR="00524A06" w:rsidRPr="002606AE">
              <w:rPr>
                <w:rStyle w:val="Hyperlink"/>
                <w:noProof/>
              </w:rPr>
              <w:t>Program Review</w:t>
            </w:r>
            <w:r w:rsidR="00524A06">
              <w:rPr>
                <w:noProof/>
                <w:webHidden/>
              </w:rPr>
              <w:tab/>
            </w:r>
            <w:r w:rsidR="00524A06">
              <w:rPr>
                <w:noProof/>
                <w:webHidden/>
              </w:rPr>
              <w:fldChar w:fldCharType="begin"/>
            </w:r>
            <w:r w:rsidR="00524A06">
              <w:rPr>
                <w:noProof/>
                <w:webHidden/>
              </w:rPr>
              <w:instrText xml:space="preserve"> PAGEREF _Toc294701382 \h </w:instrText>
            </w:r>
            <w:r w:rsidR="00524A06">
              <w:rPr>
                <w:noProof/>
                <w:webHidden/>
              </w:rPr>
            </w:r>
            <w:r w:rsidR="00524A06">
              <w:rPr>
                <w:noProof/>
                <w:webHidden/>
              </w:rPr>
              <w:fldChar w:fldCharType="separate"/>
            </w:r>
            <w:r w:rsidR="00524A06">
              <w:rPr>
                <w:noProof/>
                <w:webHidden/>
              </w:rPr>
              <w:t>8</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83" w:history="1">
            <w:r w:rsidR="00524A06" w:rsidRPr="002606AE">
              <w:rPr>
                <w:rStyle w:val="Hyperlink"/>
                <w:noProof/>
              </w:rPr>
              <w:t>Disputes or Disagreements with Requirements of the Program</w:t>
            </w:r>
            <w:r w:rsidR="00524A06">
              <w:rPr>
                <w:noProof/>
                <w:webHidden/>
              </w:rPr>
              <w:tab/>
            </w:r>
            <w:r w:rsidR="00524A06">
              <w:rPr>
                <w:noProof/>
                <w:webHidden/>
              </w:rPr>
              <w:fldChar w:fldCharType="begin"/>
            </w:r>
            <w:r w:rsidR="00524A06">
              <w:rPr>
                <w:noProof/>
                <w:webHidden/>
              </w:rPr>
              <w:instrText xml:space="preserve"> PAGEREF _Toc294701383 \h </w:instrText>
            </w:r>
            <w:r w:rsidR="00524A06">
              <w:rPr>
                <w:noProof/>
                <w:webHidden/>
              </w:rPr>
            </w:r>
            <w:r w:rsidR="00524A06">
              <w:rPr>
                <w:noProof/>
                <w:webHidden/>
              </w:rPr>
              <w:fldChar w:fldCharType="separate"/>
            </w:r>
            <w:r w:rsidR="00524A06">
              <w:rPr>
                <w:noProof/>
                <w:webHidden/>
              </w:rPr>
              <w:t>9</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384" w:history="1">
            <w:r w:rsidR="00524A06" w:rsidRPr="002606AE">
              <w:rPr>
                <w:rStyle w:val="Hyperlink"/>
                <w:noProof/>
              </w:rPr>
              <w:t>Major Components to the Information Security Program</w:t>
            </w:r>
            <w:r w:rsidR="00524A06">
              <w:rPr>
                <w:noProof/>
                <w:webHidden/>
              </w:rPr>
              <w:tab/>
            </w:r>
            <w:r w:rsidR="00524A06">
              <w:rPr>
                <w:noProof/>
                <w:webHidden/>
              </w:rPr>
              <w:fldChar w:fldCharType="begin"/>
            </w:r>
            <w:r w:rsidR="00524A06">
              <w:rPr>
                <w:noProof/>
                <w:webHidden/>
              </w:rPr>
              <w:instrText xml:space="preserve"> PAGEREF _Toc294701384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385" w:history="1">
            <w:r w:rsidR="00524A06" w:rsidRPr="002606AE">
              <w:rPr>
                <w:rStyle w:val="Hyperlink"/>
                <w:noProof/>
              </w:rPr>
              <w:t>Operational Controls</w:t>
            </w:r>
            <w:r w:rsidR="00524A06">
              <w:rPr>
                <w:noProof/>
                <w:webHidden/>
              </w:rPr>
              <w:tab/>
            </w:r>
            <w:r w:rsidR="00524A06">
              <w:rPr>
                <w:noProof/>
                <w:webHidden/>
              </w:rPr>
              <w:fldChar w:fldCharType="begin"/>
            </w:r>
            <w:r w:rsidR="00524A06">
              <w:rPr>
                <w:noProof/>
                <w:webHidden/>
              </w:rPr>
              <w:instrText xml:space="preserve"> PAGEREF _Toc294701385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86" w:history="1">
            <w:r w:rsidR="00524A06" w:rsidRPr="002606AE">
              <w:rPr>
                <w:rStyle w:val="Hyperlink"/>
                <w:noProof/>
              </w:rPr>
              <w:t>Staffing</w:t>
            </w:r>
            <w:r w:rsidR="00524A06">
              <w:rPr>
                <w:noProof/>
                <w:webHidden/>
              </w:rPr>
              <w:tab/>
            </w:r>
            <w:r w:rsidR="00524A06">
              <w:rPr>
                <w:noProof/>
                <w:webHidden/>
              </w:rPr>
              <w:fldChar w:fldCharType="begin"/>
            </w:r>
            <w:r w:rsidR="00524A06">
              <w:rPr>
                <w:noProof/>
                <w:webHidden/>
              </w:rPr>
              <w:instrText xml:space="preserve"> PAGEREF _Toc294701386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87" w:history="1">
            <w:r w:rsidR="00524A06" w:rsidRPr="002606AE">
              <w:rPr>
                <w:rStyle w:val="Hyperlink"/>
                <w:noProof/>
              </w:rPr>
              <w:t>User Administration</w:t>
            </w:r>
            <w:r w:rsidR="00524A06">
              <w:rPr>
                <w:noProof/>
                <w:webHidden/>
              </w:rPr>
              <w:tab/>
            </w:r>
            <w:r w:rsidR="00524A06">
              <w:rPr>
                <w:noProof/>
                <w:webHidden/>
              </w:rPr>
              <w:fldChar w:fldCharType="begin"/>
            </w:r>
            <w:r w:rsidR="00524A06">
              <w:rPr>
                <w:noProof/>
                <w:webHidden/>
              </w:rPr>
              <w:instrText xml:space="preserve"> PAGEREF _Toc294701387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88" w:history="1">
            <w:r w:rsidR="00524A06" w:rsidRPr="002606AE">
              <w:rPr>
                <w:rStyle w:val="Hyperlink"/>
                <w:noProof/>
              </w:rPr>
              <w:t>User Support</w:t>
            </w:r>
            <w:r w:rsidR="00524A06">
              <w:rPr>
                <w:noProof/>
                <w:webHidden/>
              </w:rPr>
              <w:tab/>
            </w:r>
            <w:r w:rsidR="00524A06">
              <w:rPr>
                <w:noProof/>
                <w:webHidden/>
              </w:rPr>
              <w:fldChar w:fldCharType="begin"/>
            </w:r>
            <w:r w:rsidR="00524A06">
              <w:rPr>
                <w:noProof/>
                <w:webHidden/>
              </w:rPr>
              <w:instrText xml:space="preserve"> PAGEREF _Toc294701388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89" w:history="1">
            <w:r w:rsidR="00524A06" w:rsidRPr="002606AE">
              <w:rPr>
                <w:rStyle w:val="Hyperlink"/>
                <w:noProof/>
              </w:rPr>
              <w:t>Contractor Access</w:t>
            </w:r>
            <w:r w:rsidR="00524A06">
              <w:rPr>
                <w:noProof/>
                <w:webHidden/>
              </w:rPr>
              <w:tab/>
            </w:r>
            <w:r w:rsidR="00524A06">
              <w:rPr>
                <w:noProof/>
                <w:webHidden/>
              </w:rPr>
              <w:fldChar w:fldCharType="begin"/>
            </w:r>
            <w:r w:rsidR="00524A06">
              <w:rPr>
                <w:noProof/>
                <w:webHidden/>
              </w:rPr>
              <w:instrText xml:space="preserve"> PAGEREF _Toc294701389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0" w:history="1">
            <w:r w:rsidR="00524A06" w:rsidRPr="002606AE">
              <w:rPr>
                <w:rStyle w:val="Hyperlink"/>
                <w:noProof/>
              </w:rPr>
              <w:t>Public Access</w:t>
            </w:r>
            <w:r w:rsidR="00524A06">
              <w:rPr>
                <w:noProof/>
                <w:webHidden/>
              </w:rPr>
              <w:tab/>
            </w:r>
            <w:r w:rsidR="00524A06">
              <w:rPr>
                <w:noProof/>
                <w:webHidden/>
              </w:rPr>
              <w:fldChar w:fldCharType="begin"/>
            </w:r>
            <w:r w:rsidR="00524A06">
              <w:rPr>
                <w:noProof/>
                <w:webHidden/>
              </w:rPr>
              <w:instrText xml:space="preserve"> PAGEREF _Toc294701390 \h </w:instrText>
            </w:r>
            <w:r w:rsidR="00524A06">
              <w:rPr>
                <w:noProof/>
                <w:webHidden/>
              </w:rPr>
            </w:r>
            <w:r w:rsidR="00524A06">
              <w:rPr>
                <w:noProof/>
                <w:webHidden/>
              </w:rPr>
              <w:fldChar w:fldCharType="separate"/>
            </w:r>
            <w:r w:rsidR="00524A06">
              <w:rPr>
                <w:noProof/>
                <w:webHidden/>
              </w:rPr>
              <w:t>10</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1" w:history="1">
            <w:r w:rsidR="00524A06" w:rsidRPr="002606AE">
              <w:rPr>
                <w:rStyle w:val="Hyperlink"/>
                <w:noProof/>
              </w:rPr>
              <w:t>Resources</w:t>
            </w:r>
            <w:r w:rsidR="00524A06">
              <w:rPr>
                <w:noProof/>
                <w:webHidden/>
              </w:rPr>
              <w:tab/>
            </w:r>
            <w:r w:rsidR="00524A06">
              <w:rPr>
                <w:noProof/>
                <w:webHidden/>
              </w:rPr>
              <w:fldChar w:fldCharType="begin"/>
            </w:r>
            <w:r w:rsidR="00524A06">
              <w:rPr>
                <w:noProof/>
                <w:webHidden/>
              </w:rPr>
              <w:instrText xml:space="preserve"> PAGEREF _Toc294701391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2" w:history="1">
            <w:r w:rsidR="00524A06" w:rsidRPr="002606AE">
              <w:rPr>
                <w:rStyle w:val="Hyperlink"/>
                <w:noProof/>
              </w:rPr>
              <w:t>Continuity Strategies</w:t>
            </w:r>
            <w:r w:rsidR="00524A06">
              <w:rPr>
                <w:noProof/>
                <w:webHidden/>
              </w:rPr>
              <w:tab/>
            </w:r>
            <w:r w:rsidR="00524A06">
              <w:rPr>
                <w:noProof/>
                <w:webHidden/>
              </w:rPr>
              <w:fldChar w:fldCharType="begin"/>
            </w:r>
            <w:r w:rsidR="00524A06">
              <w:rPr>
                <w:noProof/>
                <w:webHidden/>
              </w:rPr>
              <w:instrText xml:space="preserve"> PAGEREF _Toc294701392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3" w:history="1">
            <w:r w:rsidR="00524A06" w:rsidRPr="002606AE">
              <w:rPr>
                <w:rStyle w:val="Hyperlink"/>
                <w:noProof/>
              </w:rPr>
              <w:t>Change Control</w:t>
            </w:r>
            <w:r w:rsidR="00524A06">
              <w:rPr>
                <w:noProof/>
                <w:webHidden/>
              </w:rPr>
              <w:tab/>
            </w:r>
            <w:r w:rsidR="00524A06">
              <w:rPr>
                <w:noProof/>
                <w:webHidden/>
              </w:rPr>
              <w:fldChar w:fldCharType="begin"/>
            </w:r>
            <w:r w:rsidR="00524A06">
              <w:rPr>
                <w:noProof/>
                <w:webHidden/>
              </w:rPr>
              <w:instrText xml:space="preserve"> PAGEREF _Toc294701393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4" w:history="1">
            <w:r w:rsidR="00524A06" w:rsidRPr="002606AE">
              <w:rPr>
                <w:rStyle w:val="Hyperlink"/>
                <w:noProof/>
              </w:rPr>
              <w:t>Incident Handling</w:t>
            </w:r>
            <w:r w:rsidR="00524A06">
              <w:rPr>
                <w:noProof/>
                <w:webHidden/>
              </w:rPr>
              <w:tab/>
            </w:r>
            <w:r w:rsidR="00524A06">
              <w:rPr>
                <w:noProof/>
                <w:webHidden/>
              </w:rPr>
              <w:fldChar w:fldCharType="begin"/>
            </w:r>
            <w:r w:rsidR="00524A06">
              <w:rPr>
                <w:noProof/>
                <w:webHidden/>
              </w:rPr>
              <w:instrText xml:space="preserve"> PAGEREF _Toc294701394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5" w:history="1">
            <w:r w:rsidR="00524A06" w:rsidRPr="002606AE">
              <w:rPr>
                <w:rStyle w:val="Hyperlink"/>
                <w:noProof/>
              </w:rPr>
              <w:t>Security Awareness</w:t>
            </w:r>
            <w:r w:rsidR="00524A06">
              <w:rPr>
                <w:noProof/>
                <w:webHidden/>
              </w:rPr>
              <w:tab/>
            </w:r>
            <w:r w:rsidR="00524A06">
              <w:rPr>
                <w:noProof/>
                <w:webHidden/>
              </w:rPr>
              <w:fldChar w:fldCharType="begin"/>
            </w:r>
            <w:r w:rsidR="00524A06">
              <w:rPr>
                <w:noProof/>
                <w:webHidden/>
              </w:rPr>
              <w:instrText xml:space="preserve"> PAGEREF _Toc294701395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6" w:history="1">
            <w:r w:rsidR="00524A06" w:rsidRPr="002606AE">
              <w:rPr>
                <w:rStyle w:val="Hyperlink"/>
                <w:noProof/>
              </w:rPr>
              <w:t>Training</w:t>
            </w:r>
            <w:r w:rsidR="00524A06">
              <w:rPr>
                <w:noProof/>
                <w:webHidden/>
              </w:rPr>
              <w:tab/>
            </w:r>
            <w:r w:rsidR="00524A06">
              <w:rPr>
                <w:noProof/>
                <w:webHidden/>
              </w:rPr>
              <w:fldChar w:fldCharType="begin"/>
            </w:r>
            <w:r w:rsidR="00524A06">
              <w:rPr>
                <w:noProof/>
                <w:webHidden/>
              </w:rPr>
              <w:instrText xml:space="preserve"> PAGEREF _Toc294701396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7" w:history="1">
            <w:r w:rsidR="00524A06" w:rsidRPr="002606AE">
              <w:rPr>
                <w:rStyle w:val="Hyperlink"/>
                <w:noProof/>
              </w:rPr>
              <w:t>Education</w:t>
            </w:r>
            <w:r w:rsidR="00524A06">
              <w:rPr>
                <w:noProof/>
                <w:webHidden/>
              </w:rPr>
              <w:tab/>
            </w:r>
            <w:r w:rsidR="00524A06">
              <w:rPr>
                <w:noProof/>
                <w:webHidden/>
              </w:rPr>
              <w:fldChar w:fldCharType="begin"/>
            </w:r>
            <w:r w:rsidR="00524A06">
              <w:rPr>
                <w:noProof/>
                <w:webHidden/>
              </w:rPr>
              <w:instrText xml:space="preserve"> PAGEREF _Toc294701397 \h </w:instrText>
            </w:r>
            <w:r w:rsidR="00524A06">
              <w:rPr>
                <w:noProof/>
                <w:webHidden/>
              </w:rPr>
            </w:r>
            <w:r w:rsidR="00524A06">
              <w:rPr>
                <w:noProof/>
                <w:webHidden/>
              </w:rPr>
              <w:fldChar w:fldCharType="separate"/>
            </w:r>
            <w:r w:rsidR="00524A06">
              <w:rPr>
                <w:noProof/>
                <w:webHidden/>
              </w:rPr>
              <w:t>11</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8" w:history="1">
            <w:r w:rsidR="00524A06" w:rsidRPr="002606AE">
              <w:rPr>
                <w:rStyle w:val="Hyperlink"/>
                <w:noProof/>
              </w:rPr>
              <w:t>Physical Access</w:t>
            </w:r>
            <w:r w:rsidR="00524A06">
              <w:rPr>
                <w:noProof/>
                <w:webHidden/>
              </w:rPr>
              <w:tab/>
            </w:r>
            <w:r w:rsidR="00524A06">
              <w:rPr>
                <w:noProof/>
                <w:webHidden/>
              </w:rPr>
              <w:fldChar w:fldCharType="begin"/>
            </w:r>
            <w:r w:rsidR="00524A06">
              <w:rPr>
                <w:noProof/>
                <w:webHidden/>
              </w:rPr>
              <w:instrText xml:space="preserve"> PAGEREF _Toc294701398 \h </w:instrText>
            </w:r>
            <w:r w:rsidR="00524A06">
              <w:rPr>
                <w:noProof/>
                <w:webHidden/>
              </w:rPr>
            </w:r>
            <w:r w:rsidR="00524A06">
              <w:rPr>
                <w:noProof/>
                <w:webHidden/>
              </w:rPr>
              <w:fldChar w:fldCharType="separate"/>
            </w:r>
            <w:r w:rsidR="00524A06">
              <w:rPr>
                <w:noProof/>
                <w:webHidden/>
              </w:rPr>
              <w:t>12</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399" w:history="1">
            <w:r w:rsidR="00524A06" w:rsidRPr="002606AE">
              <w:rPr>
                <w:rStyle w:val="Hyperlink"/>
                <w:noProof/>
              </w:rPr>
              <w:t>Environmental Considerations</w:t>
            </w:r>
            <w:r w:rsidR="00524A06">
              <w:rPr>
                <w:noProof/>
                <w:webHidden/>
              </w:rPr>
              <w:tab/>
            </w:r>
            <w:r w:rsidR="00524A06">
              <w:rPr>
                <w:noProof/>
                <w:webHidden/>
              </w:rPr>
              <w:fldChar w:fldCharType="begin"/>
            </w:r>
            <w:r w:rsidR="00524A06">
              <w:rPr>
                <w:noProof/>
                <w:webHidden/>
              </w:rPr>
              <w:instrText xml:space="preserve"> PAGEREF _Toc294701399 \h </w:instrText>
            </w:r>
            <w:r w:rsidR="00524A06">
              <w:rPr>
                <w:noProof/>
                <w:webHidden/>
              </w:rPr>
            </w:r>
            <w:r w:rsidR="00524A06">
              <w:rPr>
                <w:noProof/>
                <w:webHidden/>
              </w:rPr>
              <w:fldChar w:fldCharType="separate"/>
            </w:r>
            <w:r w:rsidR="00524A06">
              <w:rPr>
                <w:noProof/>
                <w:webHidden/>
              </w:rPr>
              <w:t>12</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0" w:history="1">
            <w:r w:rsidR="00524A06" w:rsidRPr="002606AE">
              <w:rPr>
                <w:rStyle w:val="Hyperlink"/>
                <w:noProof/>
              </w:rPr>
              <w:t>Mobility</w:t>
            </w:r>
            <w:r w:rsidR="00524A06">
              <w:rPr>
                <w:noProof/>
                <w:webHidden/>
              </w:rPr>
              <w:tab/>
            </w:r>
            <w:r w:rsidR="00524A06">
              <w:rPr>
                <w:noProof/>
                <w:webHidden/>
              </w:rPr>
              <w:fldChar w:fldCharType="begin"/>
            </w:r>
            <w:r w:rsidR="00524A06">
              <w:rPr>
                <w:noProof/>
                <w:webHidden/>
              </w:rPr>
              <w:instrText xml:space="preserve"> PAGEREF _Toc294701400 \h </w:instrText>
            </w:r>
            <w:r w:rsidR="00524A06">
              <w:rPr>
                <w:noProof/>
                <w:webHidden/>
              </w:rPr>
            </w:r>
            <w:r w:rsidR="00524A06">
              <w:rPr>
                <w:noProof/>
                <w:webHidden/>
              </w:rPr>
              <w:fldChar w:fldCharType="separate"/>
            </w:r>
            <w:r w:rsidR="00524A06">
              <w:rPr>
                <w:noProof/>
                <w:webHidden/>
              </w:rPr>
              <w:t>12</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01" w:history="1">
            <w:r w:rsidR="00524A06" w:rsidRPr="002606AE">
              <w:rPr>
                <w:rStyle w:val="Hyperlink"/>
                <w:noProof/>
              </w:rPr>
              <w:t>Technical Controls</w:t>
            </w:r>
            <w:r w:rsidR="00524A06">
              <w:rPr>
                <w:noProof/>
                <w:webHidden/>
              </w:rPr>
              <w:tab/>
            </w:r>
            <w:r w:rsidR="00524A06">
              <w:rPr>
                <w:noProof/>
                <w:webHidden/>
              </w:rPr>
              <w:fldChar w:fldCharType="begin"/>
            </w:r>
            <w:r w:rsidR="00524A06">
              <w:rPr>
                <w:noProof/>
                <w:webHidden/>
              </w:rPr>
              <w:instrText xml:space="preserve"> PAGEREF _Toc294701401 \h </w:instrText>
            </w:r>
            <w:r w:rsidR="00524A06">
              <w:rPr>
                <w:noProof/>
                <w:webHidden/>
              </w:rPr>
            </w:r>
            <w:r w:rsidR="00524A06">
              <w:rPr>
                <w:noProof/>
                <w:webHidden/>
              </w:rPr>
              <w:fldChar w:fldCharType="separate"/>
            </w:r>
            <w:r w:rsidR="00524A06">
              <w:rPr>
                <w:noProof/>
                <w:webHidden/>
              </w:rPr>
              <w:t>12</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2" w:history="1">
            <w:r w:rsidR="00524A06" w:rsidRPr="002606AE">
              <w:rPr>
                <w:rStyle w:val="Hyperlink"/>
                <w:noProof/>
              </w:rPr>
              <w:t>Identity and Authentication</w:t>
            </w:r>
            <w:r w:rsidR="00524A06">
              <w:rPr>
                <w:noProof/>
                <w:webHidden/>
              </w:rPr>
              <w:tab/>
            </w:r>
            <w:r w:rsidR="00524A06">
              <w:rPr>
                <w:noProof/>
                <w:webHidden/>
              </w:rPr>
              <w:fldChar w:fldCharType="begin"/>
            </w:r>
            <w:r w:rsidR="00524A06">
              <w:rPr>
                <w:noProof/>
                <w:webHidden/>
              </w:rPr>
              <w:instrText xml:space="preserve"> PAGEREF _Toc294701402 \h </w:instrText>
            </w:r>
            <w:r w:rsidR="00524A06">
              <w:rPr>
                <w:noProof/>
                <w:webHidden/>
              </w:rPr>
            </w:r>
            <w:r w:rsidR="00524A06">
              <w:rPr>
                <w:noProof/>
                <w:webHidden/>
              </w:rPr>
              <w:fldChar w:fldCharType="separate"/>
            </w:r>
            <w:r w:rsidR="00524A06">
              <w:rPr>
                <w:noProof/>
                <w:webHidden/>
              </w:rPr>
              <w:t>12</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3" w:history="1">
            <w:r w:rsidR="00524A06" w:rsidRPr="002606AE">
              <w:rPr>
                <w:rStyle w:val="Hyperlink"/>
                <w:noProof/>
              </w:rPr>
              <w:t>Access Controls</w:t>
            </w:r>
            <w:r w:rsidR="00524A06">
              <w:rPr>
                <w:noProof/>
                <w:webHidden/>
              </w:rPr>
              <w:tab/>
            </w:r>
            <w:r w:rsidR="00524A06">
              <w:rPr>
                <w:noProof/>
                <w:webHidden/>
              </w:rPr>
              <w:fldChar w:fldCharType="begin"/>
            </w:r>
            <w:r w:rsidR="00524A06">
              <w:rPr>
                <w:noProof/>
                <w:webHidden/>
              </w:rPr>
              <w:instrText xml:space="preserve"> PAGEREF _Toc294701403 \h </w:instrText>
            </w:r>
            <w:r w:rsidR="00524A06">
              <w:rPr>
                <w:noProof/>
                <w:webHidden/>
              </w:rPr>
            </w:r>
            <w:r w:rsidR="00524A06">
              <w:rPr>
                <w:noProof/>
                <w:webHidden/>
              </w:rPr>
              <w:fldChar w:fldCharType="separate"/>
            </w:r>
            <w:r w:rsidR="00524A06">
              <w:rPr>
                <w:noProof/>
                <w:webHidden/>
              </w:rPr>
              <w:t>12</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4" w:history="1">
            <w:r w:rsidR="00524A06" w:rsidRPr="002606AE">
              <w:rPr>
                <w:rStyle w:val="Hyperlink"/>
                <w:noProof/>
              </w:rPr>
              <w:t>Auditing</w:t>
            </w:r>
            <w:r w:rsidR="00524A06">
              <w:rPr>
                <w:noProof/>
                <w:webHidden/>
              </w:rPr>
              <w:tab/>
            </w:r>
            <w:r w:rsidR="00524A06">
              <w:rPr>
                <w:noProof/>
                <w:webHidden/>
              </w:rPr>
              <w:fldChar w:fldCharType="begin"/>
            </w:r>
            <w:r w:rsidR="00524A06">
              <w:rPr>
                <w:noProof/>
                <w:webHidden/>
              </w:rPr>
              <w:instrText xml:space="preserve"> PAGEREF _Toc294701404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5" w:history="1">
            <w:r w:rsidR="00524A06" w:rsidRPr="002606AE">
              <w:rPr>
                <w:rStyle w:val="Hyperlink"/>
                <w:noProof/>
              </w:rPr>
              <w:t>Tracking</w:t>
            </w:r>
            <w:r w:rsidR="00524A06">
              <w:rPr>
                <w:noProof/>
                <w:webHidden/>
              </w:rPr>
              <w:tab/>
            </w:r>
            <w:r w:rsidR="00524A06">
              <w:rPr>
                <w:noProof/>
                <w:webHidden/>
              </w:rPr>
              <w:fldChar w:fldCharType="begin"/>
            </w:r>
            <w:r w:rsidR="00524A06">
              <w:rPr>
                <w:noProof/>
                <w:webHidden/>
              </w:rPr>
              <w:instrText xml:space="preserve"> PAGEREF _Toc294701405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6" w:history="1">
            <w:r w:rsidR="00524A06" w:rsidRPr="002606AE">
              <w:rPr>
                <w:rStyle w:val="Hyperlink"/>
                <w:noProof/>
              </w:rPr>
              <w:t>Cryptography</w:t>
            </w:r>
            <w:r w:rsidR="00524A06">
              <w:rPr>
                <w:noProof/>
                <w:webHidden/>
              </w:rPr>
              <w:tab/>
            </w:r>
            <w:r w:rsidR="00524A06">
              <w:rPr>
                <w:noProof/>
                <w:webHidden/>
              </w:rPr>
              <w:fldChar w:fldCharType="begin"/>
            </w:r>
            <w:r w:rsidR="00524A06">
              <w:rPr>
                <w:noProof/>
                <w:webHidden/>
              </w:rPr>
              <w:instrText xml:space="preserve"> PAGEREF _Toc294701406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07" w:history="1">
            <w:r w:rsidR="00524A06" w:rsidRPr="002606AE">
              <w:rPr>
                <w:rStyle w:val="Hyperlink"/>
                <w:noProof/>
              </w:rPr>
              <w:t>Management Controls</w:t>
            </w:r>
            <w:r w:rsidR="00524A06">
              <w:rPr>
                <w:noProof/>
                <w:webHidden/>
              </w:rPr>
              <w:tab/>
            </w:r>
            <w:r w:rsidR="00524A06">
              <w:rPr>
                <w:noProof/>
                <w:webHidden/>
              </w:rPr>
              <w:fldChar w:fldCharType="begin"/>
            </w:r>
            <w:r w:rsidR="00524A06">
              <w:rPr>
                <w:noProof/>
                <w:webHidden/>
              </w:rPr>
              <w:instrText xml:space="preserve"> PAGEREF _Toc294701407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8" w:history="1">
            <w:r w:rsidR="00524A06" w:rsidRPr="002606AE">
              <w:rPr>
                <w:rStyle w:val="Hyperlink"/>
                <w:noProof/>
              </w:rPr>
              <w:t>Regulation</w:t>
            </w:r>
            <w:r w:rsidR="00524A06">
              <w:rPr>
                <w:noProof/>
                <w:webHidden/>
              </w:rPr>
              <w:tab/>
            </w:r>
            <w:r w:rsidR="00524A06">
              <w:rPr>
                <w:noProof/>
                <w:webHidden/>
              </w:rPr>
              <w:fldChar w:fldCharType="begin"/>
            </w:r>
            <w:r w:rsidR="00524A06">
              <w:rPr>
                <w:noProof/>
                <w:webHidden/>
              </w:rPr>
              <w:instrText xml:space="preserve"> PAGEREF _Toc294701408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09" w:history="1">
            <w:r w:rsidR="00524A06" w:rsidRPr="002606AE">
              <w:rPr>
                <w:rStyle w:val="Hyperlink"/>
                <w:noProof/>
              </w:rPr>
              <w:t>Business Need</w:t>
            </w:r>
            <w:r w:rsidR="00524A06">
              <w:rPr>
                <w:noProof/>
                <w:webHidden/>
              </w:rPr>
              <w:tab/>
            </w:r>
            <w:r w:rsidR="00524A06">
              <w:rPr>
                <w:noProof/>
                <w:webHidden/>
              </w:rPr>
              <w:fldChar w:fldCharType="begin"/>
            </w:r>
            <w:r w:rsidR="00524A06">
              <w:rPr>
                <w:noProof/>
                <w:webHidden/>
              </w:rPr>
              <w:instrText xml:space="preserve"> PAGEREF _Toc294701409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10" w:history="1">
            <w:r w:rsidR="00524A06" w:rsidRPr="002606AE">
              <w:rPr>
                <w:rStyle w:val="Hyperlink"/>
                <w:noProof/>
              </w:rPr>
              <w:t>Cost</w:t>
            </w:r>
            <w:r w:rsidR="00524A06">
              <w:rPr>
                <w:noProof/>
                <w:webHidden/>
              </w:rPr>
              <w:tab/>
            </w:r>
            <w:r w:rsidR="00524A06">
              <w:rPr>
                <w:noProof/>
                <w:webHidden/>
              </w:rPr>
              <w:fldChar w:fldCharType="begin"/>
            </w:r>
            <w:r w:rsidR="00524A06">
              <w:rPr>
                <w:noProof/>
                <w:webHidden/>
              </w:rPr>
              <w:instrText xml:space="preserve"> PAGEREF _Toc294701410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11" w:history="1">
            <w:r w:rsidR="00524A06" w:rsidRPr="002606AE">
              <w:rPr>
                <w:rStyle w:val="Hyperlink"/>
                <w:noProof/>
              </w:rPr>
              <w:t>Risk Management</w:t>
            </w:r>
            <w:r w:rsidR="00524A06">
              <w:rPr>
                <w:noProof/>
                <w:webHidden/>
              </w:rPr>
              <w:tab/>
            </w:r>
            <w:r w:rsidR="00524A06">
              <w:rPr>
                <w:noProof/>
                <w:webHidden/>
              </w:rPr>
              <w:fldChar w:fldCharType="begin"/>
            </w:r>
            <w:r w:rsidR="00524A06">
              <w:rPr>
                <w:noProof/>
                <w:webHidden/>
              </w:rPr>
              <w:instrText xml:space="preserve"> PAGEREF _Toc294701411 \h </w:instrText>
            </w:r>
            <w:r w:rsidR="00524A06">
              <w:rPr>
                <w:noProof/>
                <w:webHidden/>
              </w:rPr>
            </w:r>
            <w:r w:rsidR="00524A06">
              <w:rPr>
                <w:noProof/>
                <w:webHidden/>
              </w:rPr>
              <w:fldChar w:fldCharType="separate"/>
            </w:r>
            <w:r w:rsidR="00524A06">
              <w:rPr>
                <w:noProof/>
                <w:webHidden/>
              </w:rPr>
              <w:t>13</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12" w:history="1">
            <w:r w:rsidR="00524A06" w:rsidRPr="002606AE">
              <w:rPr>
                <w:rStyle w:val="Hyperlink"/>
                <w:noProof/>
              </w:rPr>
              <w:t>System Life Cycle</w:t>
            </w:r>
            <w:r w:rsidR="00524A06">
              <w:rPr>
                <w:noProof/>
                <w:webHidden/>
              </w:rPr>
              <w:tab/>
            </w:r>
            <w:r w:rsidR="00524A06">
              <w:rPr>
                <w:noProof/>
                <w:webHidden/>
              </w:rPr>
              <w:fldChar w:fldCharType="begin"/>
            </w:r>
            <w:r w:rsidR="00524A06">
              <w:rPr>
                <w:noProof/>
                <w:webHidden/>
              </w:rPr>
              <w:instrText xml:space="preserve"> PAGEREF _Toc294701412 \h </w:instrText>
            </w:r>
            <w:r w:rsidR="00524A06">
              <w:rPr>
                <w:noProof/>
                <w:webHidden/>
              </w:rPr>
            </w:r>
            <w:r w:rsidR="00524A06">
              <w:rPr>
                <w:noProof/>
                <w:webHidden/>
              </w:rPr>
              <w:fldChar w:fldCharType="separate"/>
            </w:r>
            <w:r w:rsidR="00524A06">
              <w:rPr>
                <w:noProof/>
                <w:webHidden/>
              </w:rPr>
              <w:t>14</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13" w:history="1">
            <w:r w:rsidR="00524A06" w:rsidRPr="002606AE">
              <w:rPr>
                <w:rStyle w:val="Hyperlink"/>
                <w:noProof/>
              </w:rPr>
              <w:t>Strategic Planning</w:t>
            </w:r>
            <w:r w:rsidR="00524A06">
              <w:rPr>
                <w:noProof/>
                <w:webHidden/>
              </w:rPr>
              <w:tab/>
            </w:r>
            <w:r w:rsidR="00524A06">
              <w:rPr>
                <w:noProof/>
                <w:webHidden/>
              </w:rPr>
              <w:fldChar w:fldCharType="begin"/>
            </w:r>
            <w:r w:rsidR="00524A06">
              <w:rPr>
                <w:noProof/>
                <w:webHidden/>
              </w:rPr>
              <w:instrText xml:space="preserve"> PAGEREF _Toc294701413 \h </w:instrText>
            </w:r>
            <w:r w:rsidR="00524A06">
              <w:rPr>
                <w:noProof/>
                <w:webHidden/>
              </w:rPr>
            </w:r>
            <w:r w:rsidR="00524A06">
              <w:rPr>
                <w:noProof/>
                <w:webHidden/>
              </w:rPr>
              <w:fldChar w:fldCharType="separate"/>
            </w:r>
            <w:r w:rsidR="00524A06">
              <w:rPr>
                <w:noProof/>
                <w:webHidden/>
              </w:rPr>
              <w:t>14</w:t>
            </w:r>
            <w:r w:rsidR="00524A06">
              <w:rPr>
                <w:noProof/>
                <w:webHidden/>
              </w:rPr>
              <w:fldChar w:fldCharType="end"/>
            </w:r>
          </w:hyperlink>
        </w:p>
        <w:p w:rsidR="00524A06" w:rsidRDefault="008E13F3">
          <w:pPr>
            <w:pStyle w:val="TOC3"/>
            <w:tabs>
              <w:tab w:val="right" w:leader="dot" w:pos="9350"/>
            </w:tabs>
            <w:rPr>
              <w:rFonts w:eastAsiaTheme="minorEastAsia"/>
              <w:noProof/>
              <w:sz w:val="22"/>
            </w:rPr>
          </w:pPr>
          <w:hyperlink w:anchor="_Toc294701414" w:history="1">
            <w:r w:rsidR="00524A06" w:rsidRPr="002606AE">
              <w:rPr>
                <w:rStyle w:val="Hyperlink"/>
                <w:noProof/>
              </w:rPr>
              <w:t>Program Strategy</w:t>
            </w:r>
            <w:r w:rsidR="00524A06">
              <w:rPr>
                <w:noProof/>
                <w:webHidden/>
              </w:rPr>
              <w:tab/>
            </w:r>
            <w:r w:rsidR="00524A06">
              <w:rPr>
                <w:noProof/>
                <w:webHidden/>
              </w:rPr>
              <w:fldChar w:fldCharType="begin"/>
            </w:r>
            <w:r w:rsidR="00524A06">
              <w:rPr>
                <w:noProof/>
                <w:webHidden/>
              </w:rPr>
              <w:instrText xml:space="preserve"> PAGEREF _Toc294701414 \h </w:instrText>
            </w:r>
            <w:r w:rsidR="00524A06">
              <w:rPr>
                <w:noProof/>
                <w:webHidden/>
              </w:rPr>
            </w:r>
            <w:r w:rsidR="00524A06">
              <w:rPr>
                <w:noProof/>
                <w:webHidden/>
              </w:rPr>
              <w:fldChar w:fldCharType="separate"/>
            </w:r>
            <w:r w:rsidR="00524A06">
              <w:rPr>
                <w:noProof/>
                <w:webHidden/>
              </w:rPr>
              <w:t>14</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415" w:history="1">
            <w:r w:rsidR="00524A06" w:rsidRPr="002606AE">
              <w:rPr>
                <w:rStyle w:val="Hyperlink"/>
                <w:noProof/>
              </w:rPr>
              <w:t>Information Security Standards</w:t>
            </w:r>
            <w:r w:rsidR="00524A06">
              <w:rPr>
                <w:noProof/>
                <w:webHidden/>
              </w:rPr>
              <w:tab/>
            </w:r>
            <w:r w:rsidR="00524A06">
              <w:rPr>
                <w:noProof/>
                <w:webHidden/>
              </w:rPr>
              <w:fldChar w:fldCharType="begin"/>
            </w:r>
            <w:r w:rsidR="00524A06">
              <w:rPr>
                <w:noProof/>
                <w:webHidden/>
              </w:rPr>
              <w:instrText xml:space="preserve"> PAGEREF _Toc294701415 \h </w:instrText>
            </w:r>
            <w:r w:rsidR="00524A06">
              <w:rPr>
                <w:noProof/>
                <w:webHidden/>
              </w:rPr>
            </w:r>
            <w:r w:rsidR="00524A06">
              <w:rPr>
                <w:noProof/>
                <w:webHidden/>
              </w:rPr>
              <w:fldChar w:fldCharType="separate"/>
            </w:r>
            <w:r w:rsidR="00524A06">
              <w:rPr>
                <w:noProof/>
                <w:webHidden/>
              </w:rPr>
              <w:t>15</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16" w:history="1">
            <w:r w:rsidR="00524A06" w:rsidRPr="002606AE">
              <w:rPr>
                <w:rStyle w:val="Hyperlink"/>
                <w:noProof/>
              </w:rPr>
              <w:t>Data</w:t>
            </w:r>
            <w:r w:rsidR="00524A06">
              <w:rPr>
                <w:noProof/>
                <w:webHidden/>
              </w:rPr>
              <w:tab/>
            </w:r>
            <w:r w:rsidR="00524A06">
              <w:rPr>
                <w:noProof/>
                <w:webHidden/>
              </w:rPr>
              <w:fldChar w:fldCharType="begin"/>
            </w:r>
            <w:r w:rsidR="00524A06">
              <w:rPr>
                <w:noProof/>
                <w:webHidden/>
              </w:rPr>
              <w:instrText xml:space="preserve"> PAGEREF _Toc294701416 \h </w:instrText>
            </w:r>
            <w:r w:rsidR="00524A06">
              <w:rPr>
                <w:noProof/>
                <w:webHidden/>
              </w:rPr>
            </w:r>
            <w:r w:rsidR="00524A06">
              <w:rPr>
                <w:noProof/>
                <w:webHidden/>
              </w:rPr>
              <w:fldChar w:fldCharType="separate"/>
            </w:r>
            <w:r w:rsidR="00524A06">
              <w:rPr>
                <w:noProof/>
                <w:webHidden/>
              </w:rPr>
              <w:t>15</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17" w:history="1">
            <w:r w:rsidR="00524A06" w:rsidRPr="002606AE">
              <w:rPr>
                <w:rStyle w:val="Hyperlink"/>
                <w:noProof/>
              </w:rPr>
              <w:t>Login</w:t>
            </w:r>
            <w:r w:rsidR="00524A06">
              <w:rPr>
                <w:noProof/>
                <w:webHidden/>
              </w:rPr>
              <w:tab/>
            </w:r>
            <w:r w:rsidR="00524A06">
              <w:rPr>
                <w:noProof/>
                <w:webHidden/>
              </w:rPr>
              <w:fldChar w:fldCharType="begin"/>
            </w:r>
            <w:r w:rsidR="00524A06">
              <w:rPr>
                <w:noProof/>
                <w:webHidden/>
              </w:rPr>
              <w:instrText xml:space="preserve"> PAGEREF _Toc294701417 \h </w:instrText>
            </w:r>
            <w:r w:rsidR="00524A06">
              <w:rPr>
                <w:noProof/>
                <w:webHidden/>
              </w:rPr>
            </w:r>
            <w:r w:rsidR="00524A06">
              <w:rPr>
                <w:noProof/>
                <w:webHidden/>
              </w:rPr>
              <w:fldChar w:fldCharType="separate"/>
            </w:r>
            <w:r w:rsidR="00524A06">
              <w:rPr>
                <w:noProof/>
                <w:webHidden/>
              </w:rPr>
              <w:t>17</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18" w:history="1">
            <w:r w:rsidR="00524A06" w:rsidRPr="002606AE">
              <w:rPr>
                <w:rStyle w:val="Hyperlink"/>
                <w:noProof/>
              </w:rPr>
              <w:t>Password</w:t>
            </w:r>
            <w:r w:rsidR="00524A06">
              <w:rPr>
                <w:noProof/>
                <w:webHidden/>
              </w:rPr>
              <w:tab/>
            </w:r>
            <w:r w:rsidR="00524A06">
              <w:rPr>
                <w:noProof/>
                <w:webHidden/>
              </w:rPr>
              <w:fldChar w:fldCharType="begin"/>
            </w:r>
            <w:r w:rsidR="00524A06">
              <w:rPr>
                <w:noProof/>
                <w:webHidden/>
              </w:rPr>
              <w:instrText xml:space="preserve"> PAGEREF _Toc294701418 \h </w:instrText>
            </w:r>
            <w:r w:rsidR="00524A06">
              <w:rPr>
                <w:noProof/>
                <w:webHidden/>
              </w:rPr>
            </w:r>
            <w:r w:rsidR="00524A06">
              <w:rPr>
                <w:noProof/>
                <w:webHidden/>
              </w:rPr>
              <w:fldChar w:fldCharType="separate"/>
            </w:r>
            <w:r w:rsidR="00524A06">
              <w:rPr>
                <w:noProof/>
                <w:webHidden/>
              </w:rPr>
              <w:t>17</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19" w:history="1">
            <w:r w:rsidR="00524A06" w:rsidRPr="002606AE">
              <w:rPr>
                <w:rStyle w:val="Hyperlink"/>
                <w:noProof/>
              </w:rPr>
              <w:t>Network</w:t>
            </w:r>
            <w:r w:rsidR="00524A06">
              <w:rPr>
                <w:noProof/>
                <w:webHidden/>
              </w:rPr>
              <w:tab/>
            </w:r>
            <w:r w:rsidR="00524A06">
              <w:rPr>
                <w:noProof/>
                <w:webHidden/>
              </w:rPr>
              <w:fldChar w:fldCharType="begin"/>
            </w:r>
            <w:r w:rsidR="00524A06">
              <w:rPr>
                <w:noProof/>
                <w:webHidden/>
              </w:rPr>
              <w:instrText xml:space="preserve"> PAGEREF _Toc294701419 \h </w:instrText>
            </w:r>
            <w:r w:rsidR="00524A06">
              <w:rPr>
                <w:noProof/>
                <w:webHidden/>
              </w:rPr>
            </w:r>
            <w:r w:rsidR="00524A06">
              <w:rPr>
                <w:noProof/>
                <w:webHidden/>
              </w:rPr>
              <w:fldChar w:fldCharType="separate"/>
            </w:r>
            <w:r w:rsidR="00524A06">
              <w:rPr>
                <w:noProof/>
                <w:webHidden/>
              </w:rPr>
              <w:t>18</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0" w:history="1">
            <w:r w:rsidR="00524A06" w:rsidRPr="002606AE">
              <w:rPr>
                <w:rStyle w:val="Hyperlink"/>
                <w:noProof/>
              </w:rPr>
              <w:t>Electronic Communications</w:t>
            </w:r>
            <w:r w:rsidR="00524A06">
              <w:rPr>
                <w:noProof/>
                <w:webHidden/>
              </w:rPr>
              <w:tab/>
            </w:r>
            <w:r w:rsidR="00524A06">
              <w:rPr>
                <w:noProof/>
                <w:webHidden/>
              </w:rPr>
              <w:fldChar w:fldCharType="begin"/>
            </w:r>
            <w:r w:rsidR="00524A06">
              <w:rPr>
                <w:noProof/>
                <w:webHidden/>
              </w:rPr>
              <w:instrText xml:space="preserve"> PAGEREF _Toc294701420 \h </w:instrText>
            </w:r>
            <w:r w:rsidR="00524A06">
              <w:rPr>
                <w:noProof/>
                <w:webHidden/>
              </w:rPr>
            </w:r>
            <w:r w:rsidR="00524A06">
              <w:rPr>
                <w:noProof/>
                <w:webHidden/>
              </w:rPr>
              <w:fldChar w:fldCharType="separate"/>
            </w:r>
            <w:r w:rsidR="00524A06">
              <w:rPr>
                <w:noProof/>
                <w:webHidden/>
              </w:rPr>
              <w:t>20</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1" w:history="1">
            <w:r w:rsidR="00524A06" w:rsidRPr="002606AE">
              <w:rPr>
                <w:rStyle w:val="Hyperlink"/>
                <w:noProof/>
              </w:rPr>
              <w:t>Physical Access</w:t>
            </w:r>
            <w:r w:rsidR="00524A06">
              <w:rPr>
                <w:noProof/>
                <w:webHidden/>
              </w:rPr>
              <w:tab/>
            </w:r>
            <w:r w:rsidR="00524A06">
              <w:rPr>
                <w:noProof/>
                <w:webHidden/>
              </w:rPr>
              <w:fldChar w:fldCharType="begin"/>
            </w:r>
            <w:r w:rsidR="00524A06">
              <w:rPr>
                <w:noProof/>
                <w:webHidden/>
              </w:rPr>
              <w:instrText xml:space="preserve"> PAGEREF _Toc294701421 \h </w:instrText>
            </w:r>
            <w:r w:rsidR="00524A06">
              <w:rPr>
                <w:noProof/>
                <w:webHidden/>
              </w:rPr>
            </w:r>
            <w:r w:rsidR="00524A06">
              <w:rPr>
                <w:noProof/>
                <w:webHidden/>
              </w:rPr>
              <w:fldChar w:fldCharType="separate"/>
            </w:r>
            <w:r w:rsidR="00524A06">
              <w:rPr>
                <w:noProof/>
                <w:webHidden/>
              </w:rPr>
              <w:t>20</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2" w:history="1">
            <w:r w:rsidR="00524A06" w:rsidRPr="002606AE">
              <w:rPr>
                <w:rStyle w:val="Hyperlink"/>
                <w:noProof/>
              </w:rPr>
              <w:t>Business Continuity</w:t>
            </w:r>
            <w:r w:rsidR="00524A06">
              <w:rPr>
                <w:noProof/>
                <w:webHidden/>
              </w:rPr>
              <w:tab/>
            </w:r>
            <w:r w:rsidR="00524A06">
              <w:rPr>
                <w:noProof/>
                <w:webHidden/>
              </w:rPr>
              <w:fldChar w:fldCharType="begin"/>
            </w:r>
            <w:r w:rsidR="00524A06">
              <w:rPr>
                <w:noProof/>
                <w:webHidden/>
              </w:rPr>
              <w:instrText xml:space="preserve"> PAGEREF _Toc294701422 \h </w:instrText>
            </w:r>
            <w:r w:rsidR="00524A06">
              <w:rPr>
                <w:noProof/>
                <w:webHidden/>
              </w:rPr>
            </w:r>
            <w:r w:rsidR="00524A06">
              <w:rPr>
                <w:noProof/>
                <w:webHidden/>
              </w:rPr>
              <w:fldChar w:fldCharType="separate"/>
            </w:r>
            <w:r w:rsidR="00524A06">
              <w:rPr>
                <w:noProof/>
                <w:webHidden/>
              </w:rPr>
              <w:t>21</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423" w:history="1">
            <w:r w:rsidR="00524A06" w:rsidRPr="002606AE">
              <w:rPr>
                <w:rStyle w:val="Hyperlink"/>
                <w:noProof/>
              </w:rPr>
              <w:t>Appendix A – Security Standards Currently Documented</w:t>
            </w:r>
            <w:r w:rsidR="00524A06">
              <w:rPr>
                <w:noProof/>
                <w:webHidden/>
              </w:rPr>
              <w:tab/>
            </w:r>
            <w:r w:rsidR="00524A06">
              <w:rPr>
                <w:noProof/>
                <w:webHidden/>
              </w:rPr>
              <w:fldChar w:fldCharType="begin"/>
            </w:r>
            <w:r w:rsidR="00524A06">
              <w:rPr>
                <w:noProof/>
                <w:webHidden/>
              </w:rPr>
              <w:instrText xml:space="preserve"> PAGEREF _Toc294701423 \h </w:instrText>
            </w:r>
            <w:r w:rsidR="00524A06">
              <w:rPr>
                <w:noProof/>
                <w:webHidden/>
              </w:rPr>
            </w:r>
            <w:r w:rsidR="00524A06">
              <w:rPr>
                <w:noProof/>
                <w:webHidden/>
              </w:rPr>
              <w:fldChar w:fldCharType="separate"/>
            </w:r>
            <w:r w:rsidR="00524A06">
              <w:rPr>
                <w:noProof/>
                <w:webHidden/>
              </w:rPr>
              <w:t>23</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4" w:history="1">
            <w:r w:rsidR="00524A06" w:rsidRPr="002606AE">
              <w:rPr>
                <w:rStyle w:val="Hyperlink"/>
                <w:noProof/>
              </w:rPr>
              <w:t>Explanation</w:t>
            </w:r>
            <w:r w:rsidR="00524A06">
              <w:rPr>
                <w:noProof/>
                <w:webHidden/>
              </w:rPr>
              <w:tab/>
            </w:r>
            <w:r w:rsidR="00524A06">
              <w:rPr>
                <w:noProof/>
                <w:webHidden/>
              </w:rPr>
              <w:fldChar w:fldCharType="begin"/>
            </w:r>
            <w:r w:rsidR="00524A06">
              <w:rPr>
                <w:noProof/>
                <w:webHidden/>
              </w:rPr>
              <w:instrText xml:space="preserve"> PAGEREF _Toc294701424 \h </w:instrText>
            </w:r>
            <w:r w:rsidR="00524A06">
              <w:rPr>
                <w:noProof/>
                <w:webHidden/>
              </w:rPr>
            </w:r>
            <w:r w:rsidR="00524A06">
              <w:rPr>
                <w:noProof/>
                <w:webHidden/>
              </w:rPr>
              <w:fldChar w:fldCharType="separate"/>
            </w:r>
            <w:r w:rsidR="00524A06">
              <w:rPr>
                <w:noProof/>
                <w:webHidden/>
              </w:rPr>
              <w:t>23</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5" w:history="1">
            <w:r w:rsidR="00524A06" w:rsidRPr="002606AE">
              <w:rPr>
                <w:rStyle w:val="Hyperlink"/>
                <w:noProof/>
              </w:rPr>
              <w:t>Standards Documents</w:t>
            </w:r>
            <w:r w:rsidR="00524A06">
              <w:rPr>
                <w:noProof/>
                <w:webHidden/>
              </w:rPr>
              <w:tab/>
            </w:r>
            <w:r w:rsidR="00524A06">
              <w:rPr>
                <w:noProof/>
                <w:webHidden/>
              </w:rPr>
              <w:fldChar w:fldCharType="begin"/>
            </w:r>
            <w:r w:rsidR="00524A06">
              <w:rPr>
                <w:noProof/>
                <w:webHidden/>
              </w:rPr>
              <w:instrText xml:space="preserve"> PAGEREF _Toc294701425 \h </w:instrText>
            </w:r>
            <w:r w:rsidR="00524A06">
              <w:rPr>
                <w:noProof/>
                <w:webHidden/>
              </w:rPr>
            </w:r>
            <w:r w:rsidR="00524A06">
              <w:rPr>
                <w:noProof/>
                <w:webHidden/>
              </w:rPr>
              <w:fldChar w:fldCharType="separate"/>
            </w:r>
            <w:r w:rsidR="00524A06">
              <w:rPr>
                <w:noProof/>
                <w:webHidden/>
              </w:rPr>
              <w:t>23</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426" w:history="1">
            <w:r w:rsidR="00524A06" w:rsidRPr="002606AE">
              <w:rPr>
                <w:rStyle w:val="Hyperlink"/>
                <w:noProof/>
              </w:rPr>
              <w:t>Appendix B - Regulatory and Business Requirements</w:t>
            </w:r>
            <w:r w:rsidR="00524A06">
              <w:rPr>
                <w:noProof/>
                <w:webHidden/>
              </w:rPr>
              <w:tab/>
            </w:r>
            <w:r w:rsidR="00524A06">
              <w:rPr>
                <w:noProof/>
                <w:webHidden/>
              </w:rPr>
              <w:fldChar w:fldCharType="begin"/>
            </w:r>
            <w:r w:rsidR="00524A06">
              <w:rPr>
                <w:noProof/>
                <w:webHidden/>
              </w:rPr>
              <w:instrText xml:space="preserve"> PAGEREF _Toc294701426 \h </w:instrText>
            </w:r>
            <w:r w:rsidR="00524A06">
              <w:rPr>
                <w:noProof/>
                <w:webHidden/>
              </w:rPr>
            </w:r>
            <w:r w:rsidR="00524A06">
              <w:rPr>
                <w:noProof/>
                <w:webHidden/>
              </w:rPr>
              <w:fldChar w:fldCharType="separate"/>
            </w:r>
            <w:r w:rsidR="00524A06">
              <w:rPr>
                <w:noProof/>
                <w:webHidden/>
              </w:rPr>
              <w:t>75</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7" w:history="1">
            <w:r w:rsidR="00524A06" w:rsidRPr="002606AE">
              <w:rPr>
                <w:rStyle w:val="Hyperlink"/>
                <w:noProof/>
              </w:rPr>
              <w:t>Data Privacy</w:t>
            </w:r>
            <w:r w:rsidR="00524A06">
              <w:rPr>
                <w:noProof/>
                <w:webHidden/>
              </w:rPr>
              <w:tab/>
            </w:r>
            <w:r w:rsidR="00524A06">
              <w:rPr>
                <w:noProof/>
                <w:webHidden/>
              </w:rPr>
              <w:fldChar w:fldCharType="begin"/>
            </w:r>
            <w:r w:rsidR="00524A06">
              <w:rPr>
                <w:noProof/>
                <w:webHidden/>
              </w:rPr>
              <w:instrText xml:space="preserve"> PAGEREF _Toc294701427 \h </w:instrText>
            </w:r>
            <w:r w:rsidR="00524A06">
              <w:rPr>
                <w:noProof/>
                <w:webHidden/>
              </w:rPr>
            </w:r>
            <w:r w:rsidR="00524A06">
              <w:rPr>
                <w:noProof/>
                <w:webHidden/>
              </w:rPr>
              <w:fldChar w:fldCharType="separate"/>
            </w:r>
            <w:r w:rsidR="00524A06">
              <w:rPr>
                <w:noProof/>
                <w:webHidden/>
              </w:rPr>
              <w:t>75</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8" w:history="1">
            <w:r w:rsidR="00524A06" w:rsidRPr="002606AE">
              <w:rPr>
                <w:rStyle w:val="Hyperlink"/>
                <w:noProof/>
              </w:rPr>
              <w:t>Data Security</w:t>
            </w:r>
            <w:r w:rsidR="00524A06">
              <w:rPr>
                <w:noProof/>
                <w:webHidden/>
              </w:rPr>
              <w:tab/>
            </w:r>
            <w:r w:rsidR="00524A06">
              <w:rPr>
                <w:noProof/>
                <w:webHidden/>
              </w:rPr>
              <w:fldChar w:fldCharType="begin"/>
            </w:r>
            <w:r w:rsidR="00524A06">
              <w:rPr>
                <w:noProof/>
                <w:webHidden/>
              </w:rPr>
              <w:instrText xml:space="preserve"> PAGEREF _Toc294701428 \h </w:instrText>
            </w:r>
            <w:r w:rsidR="00524A06">
              <w:rPr>
                <w:noProof/>
                <w:webHidden/>
              </w:rPr>
            </w:r>
            <w:r w:rsidR="00524A06">
              <w:rPr>
                <w:noProof/>
                <w:webHidden/>
              </w:rPr>
              <w:fldChar w:fldCharType="separate"/>
            </w:r>
            <w:r w:rsidR="00524A06">
              <w:rPr>
                <w:noProof/>
                <w:webHidden/>
              </w:rPr>
              <w:t>81</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29" w:history="1">
            <w:r w:rsidR="00524A06" w:rsidRPr="002606AE">
              <w:rPr>
                <w:rStyle w:val="Hyperlink"/>
                <w:noProof/>
              </w:rPr>
              <w:t>Data Retention</w:t>
            </w:r>
            <w:r w:rsidR="00524A06">
              <w:rPr>
                <w:noProof/>
                <w:webHidden/>
              </w:rPr>
              <w:tab/>
            </w:r>
            <w:r w:rsidR="00524A06">
              <w:rPr>
                <w:noProof/>
                <w:webHidden/>
              </w:rPr>
              <w:fldChar w:fldCharType="begin"/>
            </w:r>
            <w:r w:rsidR="00524A06">
              <w:rPr>
                <w:noProof/>
                <w:webHidden/>
              </w:rPr>
              <w:instrText xml:space="preserve"> PAGEREF _Toc294701429 \h </w:instrText>
            </w:r>
            <w:r w:rsidR="00524A06">
              <w:rPr>
                <w:noProof/>
                <w:webHidden/>
              </w:rPr>
            </w:r>
            <w:r w:rsidR="00524A06">
              <w:rPr>
                <w:noProof/>
                <w:webHidden/>
              </w:rPr>
              <w:fldChar w:fldCharType="separate"/>
            </w:r>
            <w:r w:rsidR="00524A06">
              <w:rPr>
                <w:noProof/>
                <w:webHidden/>
              </w:rPr>
              <w:t>87</w:t>
            </w:r>
            <w:r w:rsidR="00524A06">
              <w:rPr>
                <w:noProof/>
                <w:webHidden/>
              </w:rPr>
              <w:fldChar w:fldCharType="end"/>
            </w:r>
          </w:hyperlink>
        </w:p>
        <w:p w:rsidR="00524A06" w:rsidRDefault="008E13F3">
          <w:pPr>
            <w:pStyle w:val="TOC2"/>
            <w:tabs>
              <w:tab w:val="right" w:leader="dot" w:pos="9350"/>
            </w:tabs>
            <w:rPr>
              <w:rFonts w:eastAsiaTheme="minorEastAsia"/>
              <w:noProof/>
              <w:sz w:val="22"/>
            </w:rPr>
          </w:pPr>
          <w:hyperlink w:anchor="_Toc294701430" w:history="1">
            <w:r w:rsidR="00524A06" w:rsidRPr="002606AE">
              <w:rPr>
                <w:rStyle w:val="Hyperlink"/>
                <w:noProof/>
              </w:rPr>
              <w:t>Data Accessibility</w:t>
            </w:r>
            <w:r w:rsidR="00524A06">
              <w:rPr>
                <w:noProof/>
                <w:webHidden/>
              </w:rPr>
              <w:tab/>
            </w:r>
            <w:r w:rsidR="00524A06">
              <w:rPr>
                <w:noProof/>
                <w:webHidden/>
              </w:rPr>
              <w:fldChar w:fldCharType="begin"/>
            </w:r>
            <w:r w:rsidR="00524A06">
              <w:rPr>
                <w:noProof/>
                <w:webHidden/>
              </w:rPr>
              <w:instrText xml:space="preserve"> PAGEREF _Toc294701430 \h </w:instrText>
            </w:r>
            <w:r w:rsidR="00524A06">
              <w:rPr>
                <w:noProof/>
                <w:webHidden/>
              </w:rPr>
            </w:r>
            <w:r w:rsidR="00524A06">
              <w:rPr>
                <w:noProof/>
                <w:webHidden/>
              </w:rPr>
              <w:fldChar w:fldCharType="separate"/>
            </w:r>
            <w:r w:rsidR="00524A06">
              <w:rPr>
                <w:noProof/>
                <w:webHidden/>
              </w:rPr>
              <w:t>89</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431" w:history="1">
            <w:r w:rsidR="00524A06" w:rsidRPr="002606AE">
              <w:rPr>
                <w:rStyle w:val="Hyperlink"/>
                <w:noProof/>
              </w:rPr>
              <w:t>Appendix C - Key Program Personnel</w:t>
            </w:r>
            <w:r w:rsidR="00524A06">
              <w:rPr>
                <w:noProof/>
                <w:webHidden/>
              </w:rPr>
              <w:tab/>
            </w:r>
            <w:r w:rsidR="00524A06">
              <w:rPr>
                <w:noProof/>
                <w:webHidden/>
              </w:rPr>
              <w:fldChar w:fldCharType="begin"/>
            </w:r>
            <w:r w:rsidR="00524A06">
              <w:rPr>
                <w:noProof/>
                <w:webHidden/>
              </w:rPr>
              <w:instrText xml:space="preserve"> PAGEREF _Toc294701431 \h </w:instrText>
            </w:r>
            <w:r w:rsidR="00524A06">
              <w:rPr>
                <w:noProof/>
                <w:webHidden/>
              </w:rPr>
            </w:r>
            <w:r w:rsidR="00524A06">
              <w:rPr>
                <w:noProof/>
                <w:webHidden/>
              </w:rPr>
              <w:fldChar w:fldCharType="separate"/>
            </w:r>
            <w:r w:rsidR="00524A06">
              <w:rPr>
                <w:noProof/>
                <w:webHidden/>
              </w:rPr>
              <w:t>92</w:t>
            </w:r>
            <w:r w:rsidR="00524A06">
              <w:rPr>
                <w:noProof/>
                <w:webHidden/>
              </w:rPr>
              <w:fldChar w:fldCharType="end"/>
            </w:r>
          </w:hyperlink>
        </w:p>
        <w:p w:rsidR="00524A06" w:rsidRDefault="008E13F3">
          <w:pPr>
            <w:pStyle w:val="TOC1"/>
            <w:tabs>
              <w:tab w:val="right" w:leader="dot" w:pos="9350"/>
            </w:tabs>
            <w:rPr>
              <w:rFonts w:eastAsiaTheme="minorEastAsia"/>
              <w:noProof/>
              <w:sz w:val="22"/>
            </w:rPr>
          </w:pPr>
          <w:hyperlink w:anchor="_Toc294701432" w:history="1">
            <w:r w:rsidR="00524A06" w:rsidRPr="002606AE">
              <w:rPr>
                <w:rStyle w:val="Hyperlink"/>
                <w:noProof/>
              </w:rPr>
              <w:t>Appendix D - Program Revision History</w:t>
            </w:r>
            <w:r w:rsidR="00524A06">
              <w:rPr>
                <w:noProof/>
                <w:webHidden/>
              </w:rPr>
              <w:tab/>
            </w:r>
            <w:r w:rsidR="00524A06">
              <w:rPr>
                <w:noProof/>
                <w:webHidden/>
              </w:rPr>
              <w:fldChar w:fldCharType="begin"/>
            </w:r>
            <w:r w:rsidR="00524A06">
              <w:rPr>
                <w:noProof/>
                <w:webHidden/>
              </w:rPr>
              <w:instrText xml:space="preserve"> PAGEREF _Toc294701432 \h </w:instrText>
            </w:r>
            <w:r w:rsidR="00524A06">
              <w:rPr>
                <w:noProof/>
                <w:webHidden/>
              </w:rPr>
            </w:r>
            <w:r w:rsidR="00524A06">
              <w:rPr>
                <w:noProof/>
                <w:webHidden/>
              </w:rPr>
              <w:fldChar w:fldCharType="separate"/>
            </w:r>
            <w:r w:rsidR="00524A06">
              <w:rPr>
                <w:noProof/>
                <w:webHidden/>
              </w:rPr>
              <w:t>93</w:t>
            </w:r>
            <w:r w:rsidR="00524A06">
              <w:rPr>
                <w:noProof/>
                <w:webHidden/>
              </w:rPr>
              <w:fldChar w:fldCharType="end"/>
            </w:r>
          </w:hyperlink>
        </w:p>
        <w:p w:rsidR="00590F72" w:rsidRDefault="00590F72">
          <w:r>
            <w:rPr>
              <w:b/>
              <w:bCs/>
              <w:noProof/>
            </w:rPr>
            <w:fldChar w:fldCharType="end"/>
          </w:r>
        </w:p>
      </w:sdtContent>
    </w:sdt>
    <w:p w:rsidR="00FF3A42" w:rsidRDefault="00FF3A42">
      <w:pPr>
        <w:rPr>
          <w:rFonts w:ascii="Times New Roman" w:hAnsi="Times New Roman" w:cs="Times New Roman"/>
          <w:b/>
          <w:sz w:val="36"/>
          <w:szCs w:val="36"/>
        </w:rPr>
      </w:pPr>
      <w:r>
        <w:rPr>
          <w:rFonts w:ascii="Times New Roman" w:hAnsi="Times New Roman" w:cs="Times New Roman"/>
          <w:b/>
          <w:sz w:val="36"/>
          <w:szCs w:val="36"/>
        </w:rPr>
        <w:br w:type="page"/>
      </w:r>
    </w:p>
    <w:p w:rsidR="004F400D" w:rsidRDefault="004F400D" w:rsidP="005932FB">
      <w:pPr>
        <w:pStyle w:val="Heading1"/>
      </w:pPr>
      <w:bookmarkStart w:id="0" w:name="_Toc294701372"/>
      <w:r>
        <w:lastRenderedPageBreak/>
        <w:t>Executive Summary</w:t>
      </w:r>
      <w:bookmarkEnd w:id="0"/>
    </w:p>
    <w:p w:rsidR="004F400D" w:rsidRDefault="004F400D" w:rsidP="00BE1FBE">
      <w:pPr>
        <w:rPr>
          <w:rFonts w:ascii="Times New Roman" w:hAnsi="Times New Roman" w:cs="Times New Roman"/>
          <w:b/>
          <w:sz w:val="36"/>
          <w:szCs w:val="36"/>
        </w:rPr>
      </w:pPr>
    </w:p>
    <w:p w:rsidR="006B795B" w:rsidRDefault="004F400D" w:rsidP="00BE1FBE">
      <w:pPr>
        <w:rPr>
          <w:rFonts w:ascii="Times New Roman" w:hAnsi="Times New Roman" w:cs="Times New Roman"/>
          <w:szCs w:val="24"/>
        </w:rPr>
      </w:pPr>
      <w:r>
        <w:rPr>
          <w:rFonts w:ascii="Times New Roman" w:hAnsi="Times New Roman" w:cs="Times New Roman"/>
          <w:szCs w:val="24"/>
        </w:rPr>
        <w:t xml:space="preserve">We have seen the world change dramatically over the past several years. This change has brought with it profound implications for our </w:t>
      </w:r>
      <w:r w:rsidR="006B795B">
        <w:rPr>
          <w:rFonts w:ascii="Times New Roman" w:hAnsi="Times New Roman" w:cs="Times New Roman"/>
          <w:szCs w:val="24"/>
        </w:rPr>
        <w:t xml:space="preserve">society and for MCCCD. The range of issues that impact information security continues to evolve. Technologies continue to proliferate and the effects must be assessed. </w:t>
      </w:r>
      <w:r w:rsidR="005B40F0">
        <w:rPr>
          <w:rFonts w:ascii="Times New Roman" w:hAnsi="Times New Roman" w:cs="Times New Roman"/>
          <w:szCs w:val="24"/>
        </w:rPr>
        <w:t xml:space="preserve">Cyber threats are rapidly accelerating and becoming increasingly more sophisticated. </w:t>
      </w:r>
      <w:r w:rsidR="006B795B">
        <w:rPr>
          <w:rFonts w:ascii="Times New Roman" w:hAnsi="Times New Roman" w:cs="Times New Roman"/>
          <w:szCs w:val="24"/>
        </w:rPr>
        <w:t xml:space="preserve">A security </w:t>
      </w:r>
      <w:r w:rsidR="00CC1E9A">
        <w:rPr>
          <w:rFonts w:ascii="Times New Roman" w:hAnsi="Times New Roman" w:cs="Times New Roman"/>
          <w:szCs w:val="24"/>
        </w:rPr>
        <w:t xml:space="preserve">strategy </w:t>
      </w:r>
      <w:r w:rsidR="006B795B">
        <w:rPr>
          <w:rFonts w:ascii="Times New Roman" w:hAnsi="Times New Roman" w:cs="Times New Roman"/>
          <w:szCs w:val="24"/>
        </w:rPr>
        <w:t>that can meet these challenges is necessary to safeguard MCCCD’s assets.</w:t>
      </w:r>
    </w:p>
    <w:p w:rsidR="006B795B" w:rsidRDefault="006B795B" w:rsidP="00BE1FBE">
      <w:pPr>
        <w:rPr>
          <w:rFonts w:ascii="Times New Roman" w:hAnsi="Times New Roman" w:cs="Times New Roman"/>
          <w:szCs w:val="24"/>
        </w:rPr>
      </w:pPr>
    </w:p>
    <w:p w:rsidR="004F400D" w:rsidRDefault="006B795B" w:rsidP="00BE1FBE">
      <w:pPr>
        <w:rPr>
          <w:rFonts w:ascii="Times New Roman" w:hAnsi="Times New Roman" w:cs="Times New Roman"/>
          <w:szCs w:val="24"/>
        </w:rPr>
      </w:pPr>
      <w:r>
        <w:rPr>
          <w:rFonts w:ascii="Times New Roman" w:hAnsi="Times New Roman" w:cs="Times New Roman"/>
          <w:szCs w:val="24"/>
        </w:rPr>
        <w:t xml:space="preserve">To ensure that the information, systems and technical infrastructure of MCCCD are secured effectively, an overall </w:t>
      </w:r>
      <w:r w:rsidRPr="006B795B">
        <w:rPr>
          <w:rFonts w:ascii="Times New Roman" w:hAnsi="Times New Roman" w:cs="Times New Roman"/>
          <w:b/>
          <w:szCs w:val="24"/>
        </w:rPr>
        <w:t>MCCCD Information Security Program</w:t>
      </w:r>
      <w:r>
        <w:rPr>
          <w:rFonts w:ascii="Times New Roman" w:hAnsi="Times New Roman" w:cs="Times New Roman"/>
          <w:szCs w:val="24"/>
        </w:rPr>
        <w:t xml:space="preserve"> has been developed.</w:t>
      </w:r>
      <w:r w:rsidR="00D64D38">
        <w:rPr>
          <w:rFonts w:ascii="Times New Roman" w:hAnsi="Times New Roman" w:cs="Times New Roman"/>
          <w:szCs w:val="24"/>
        </w:rPr>
        <w:t xml:space="preserve"> A strong security position is achieved through the application of proper controls, the establishment of responsibilities and the maintenance of a secure infrastructure. Proper, ongoing training and awareness for all MCCCD is </w:t>
      </w:r>
      <w:r w:rsidR="00CC1E9A">
        <w:rPr>
          <w:rFonts w:ascii="Times New Roman" w:hAnsi="Times New Roman" w:cs="Times New Roman"/>
          <w:szCs w:val="24"/>
        </w:rPr>
        <w:t xml:space="preserve">also </w:t>
      </w:r>
      <w:r w:rsidR="00D64D38">
        <w:rPr>
          <w:rFonts w:ascii="Times New Roman" w:hAnsi="Times New Roman" w:cs="Times New Roman"/>
          <w:szCs w:val="24"/>
        </w:rPr>
        <w:t>essential.</w:t>
      </w:r>
    </w:p>
    <w:p w:rsidR="00D64D38" w:rsidRDefault="00D64D38" w:rsidP="00BE1FBE">
      <w:pPr>
        <w:rPr>
          <w:rFonts w:ascii="Times New Roman" w:hAnsi="Times New Roman" w:cs="Times New Roman"/>
          <w:szCs w:val="24"/>
        </w:rPr>
      </w:pPr>
    </w:p>
    <w:p w:rsidR="00D64D38" w:rsidRDefault="00E2375A" w:rsidP="00BE1FBE">
      <w:pPr>
        <w:rPr>
          <w:rFonts w:ascii="Times New Roman" w:hAnsi="Times New Roman" w:cs="Times New Roman"/>
          <w:szCs w:val="24"/>
        </w:rPr>
      </w:pPr>
      <w:r>
        <w:rPr>
          <w:rFonts w:ascii="Times New Roman" w:hAnsi="Times New Roman" w:cs="Times New Roman"/>
          <w:szCs w:val="24"/>
        </w:rPr>
        <w:t>Basically, there are three core principles of information security:</w:t>
      </w:r>
    </w:p>
    <w:p w:rsidR="00E2375A" w:rsidRDefault="00E2375A" w:rsidP="00E2375A">
      <w:pPr>
        <w:pStyle w:val="ListParagraph"/>
        <w:numPr>
          <w:ilvl w:val="0"/>
          <w:numId w:val="12"/>
        </w:numPr>
        <w:rPr>
          <w:rFonts w:ascii="Times New Roman" w:hAnsi="Times New Roman" w:cs="Times New Roman"/>
          <w:szCs w:val="24"/>
        </w:rPr>
      </w:pPr>
      <w:r>
        <w:rPr>
          <w:rFonts w:ascii="Times New Roman" w:hAnsi="Times New Roman" w:cs="Times New Roman"/>
          <w:b/>
          <w:szCs w:val="24"/>
        </w:rPr>
        <w:t>Confidentiality</w:t>
      </w:r>
      <w:r>
        <w:rPr>
          <w:rFonts w:ascii="Times New Roman" w:hAnsi="Times New Roman" w:cs="Times New Roman"/>
          <w:szCs w:val="24"/>
        </w:rPr>
        <w:t xml:space="preserve"> – Information must remain confidential where appropriate.</w:t>
      </w:r>
    </w:p>
    <w:p w:rsidR="00E2375A" w:rsidRDefault="00E2375A" w:rsidP="00E2375A">
      <w:pPr>
        <w:pStyle w:val="ListParagraph"/>
        <w:numPr>
          <w:ilvl w:val="0"/>
          <w:numId w:val="12"/>
        </w:numPr>
        <w:rPr>
          <w:rFonts w:ascii="Times New Roman" w:hAnsi="Times New Roman" w:cs="Times New Roman"/>
          <w:szCs w:val="24"/>
        </w:rPr>
      </w:pPr>
      <w:r>
        <w:rPr>
          <w:rFonts w:ascii="Times New Roman" w:hAnsi="Times New Roman" w:cs="Times New Roman"/>
          <w:b/>
          <w:szCs w:val="24"/>
        </w:rPr>
        <w:t>Integrity</w:t>
      </w:r>
      <w:r>
        <w:rPr>
          <w:rFonts w:ascii="Times New Roman" w:hAnsi="Times New Roman" w:cs="Times New Roman"/>
          <w:szCs w:val="24"/>
        </w:rPr>
        <w:t xml:space="preserve"> – The data must not be altered, either maliciously or accidentally.</w:t>
      </w:r>
    </w:p>
    <w:p w:rsidR="00E2375A" w:rsidRDefault="00E2375A" w:rsidP="00E2375A">
      <w:pPr>
        <w:pStyle w:val="ListParagraph"/>
        <w:numPr>
          <w:ilvl w:val="0"/>
          <w:numId w:val="12"/>
        </w:numPr>
        <w:rPr>
          <w:rFonts w:ascii="Times New Roman" w:hAnsi="Times New Roman" w:cs="Times New Roman"/>
          <w:szCs w:val="24"/>
        </w:rPr>
      </w:pPr>
      <w:r>
        <w:rPr>
          <w:rFonts w:ascii="Times New Roman" w:hAnsi="Times New Roman" w:cs="Times New Roman"/>
          <w:b/>
          <w:szCs w:val="24"/>
        </w:rPr>
        <w:t>Availability</w:t>
      </w:r>
      <w:r>
        <w:rPr>
          <w:rFonts w:ascii="Times New Roman" w:hAnsi="Times New Roman" w:cs="Times New Roman"/>
          <w:szCs w:val="24"/>
        </w:rPr>
        <w:t xml:space="preserve"> – The information necessary must be available to those authorized, when   they need it.</w:t>
      </w:r>
    </w:p>
    <w:p w:rsidR="00E2375A" w:rsidRDefault="00E2375A" w:rsidP="00E2375A">
      <w:pPr>
        <w:rPr>
          <w:rFonts w:ascii="Times New Roman" w:hAnsi="Times New Roman" w:cs="Times New Roman"/>
          <w:szCs w:val="24"/>
        </w:rPr>
      </w:pPr>
    </w:p>
    <w:p w:rsidR="00E2375A" w:rsidRDefault="00E2375A" w:rsidP="00E2375A">
      <w:pPr>
        <w:rPr>
          <w:rFonts w:ascii="Times New Roman" w:hAnsi="Times New Roman" w:cs="Times New Roman"/>
          <w:szCs w:val="24"/>
        </w:rPr>
      </w:pPr>
      <w:r>
        <w:rPr>
          <w:rFonts w:ascii="Times New Roman" w:hAnsi="Times New Roman" w:cs="Times New Roman"/>
          <w:szCs w:val="24"/>
        </w:rPr>
        <w:t>Information security is not a technology issue</w:t>
      </w:r>
      <w:r w:rsidR="005B40F0">
        <w:rPr>
          <w:rFonts w:ascii="Times New Roman" w:hAnsi="Times New Roman" w:cs="Times New Roman"/>
          <w:szCs w:val="24"/>
        </w:rPr>
        <w:t xml:space="preserve">. It is a management </w:t>
      </w:r>
      <w:proofErr w:type="gramStart"/>
      <w:r w:rsidR="005B40F0">
        <w:rPr>
          <w:rFonts w:ascii="Times New Roman" w:hAnsi="Times New Roman" w:cs="Times New Roman"/>
          <w:szCs w:val="24"/>
        </w:rPr>
        <w:t>issue which</w:t>
      </w:r>
      <w:proofErr w:type="gramEnd"/>
      <w:r w:rsidR="005B40F0">
        <w:rPr>
          <w:rFonts w:ascii="Times New Roman" w:hAnsi="Times New Roman" w:cs="Times New Roman"/>
          <w:szCs w:val="24"/>
        </w:rPr>
        <w:t xml:space="preserve"> requires leadership, accountability, due diligence, expertise, risk management, commitment and cooperation. </w:t>
      </w:r>
      <w:r w:rsidR="00FC5E4F">
        <w:rPr>
          <w:rFonts w:ascii="Times New Roman" w:hAnsi="Times New Roman" w:cs="Times New Roman"/>
          <w:szCs w:val="24"/>
        </w:rPr>
        <w:t>Due to the level of technological integration at MCCCD, providing operational efficiencies and increasing the ability to easily share information and enhance services, w</w:t>
      </w:r>
      <w:r w:rsidR="005B40F0">
        <w:rPr>
          <w:rFonts w:ascii="Times New Roman" w:hAnsi="Times New Roman" w:cs="Times New Roman"/>
          <w:szCs w:val="24"/>
        </w:rPr>
        <w:t xml:space="preserve">hat </w:t>
      </w:r>
      <w:r w:rsidR="00FC5E4F">
        <w:rPr>
          <w:rFonts w:ascii="Times New Roman" w:hAnsi="Times New Roman" w:cs="Times New Roman"/>
          <w:szCs w:val="24"/>
        </w:rPr>
        <w:t xml:space="preserve">security measure </w:t>
      </w:r>
      <w:r w:rsidR="005B40F0">
        <w:rPr>
          <w:rFonts w:ascii="Times New Roman" w:hAnsi="Times New Roman" w:cs="Times New Roman"/>
          <w:szCs w:val="24"/>
        </w:rPr>
        <w:t xml:space="preserve">one unit in MCCCD does or does not </w:t>
      </w:r>
      <w:r w:rsidR="00FC5E4F">
        <w:rPr>
          <w:rFonts w:ascii="Times New Roman" w:hAnsi="Times New Roman" w:cs="Times New Roman"/>
          <w:szCs w:val="24"/>
        </w:rPr>
        <w:t>employ</w:t>
      </w:r>
      <w:r w:rsidR="005B40F0">
        <w:rPr>
          <w:rFonts w:ascii="Times New Roman" w:hAnsi="Times New Roman" w:cs="Times New Roman"/>
          <w:szCs w:val="24"/>
        </w:rPr>
        <w:t>,</w:t>
      </w:r>
      <w:r w:rsidR="00FC5E4F">
        <w:rPr>
          <w:rFonts w:ascii="Times New Roman" w:hAnsi="Times New Roman" w:cs="Times New Roman"/>
          <w:szCs w:val="24"/>
        </w:rPr>
        <w:t xml:space="preserve"> directly</w:t>
      </w:r>
      <w:r w:rsidR="005B40F0">
        <w:rPr>
          <w:rFonts w:ascii="Times New Roman" w:hAnsi="Times New Roman" w:cs="Times New Roman"/>
          <w:szCs w:val="24"/>
        </w:rPr>
        <w:t xml:space="preserve"> impacts </w:t>
      </w:r>
      <w:r w:rsidR="00FC5E4F">
        <w:rPr>
          <w:rFonts w:ascii="Times New Roman" w:hAnsi="Times New Roman" w:cs="Times New Roman"/>
          <w:szCs w:val="24"/>
        </w:rPr>
        <w:t xml:space="preserve">the security of </w:t>
      </w:r>
      <w:r w:rsidR="005B40F0">
        <w:rPr>
          <w:rFonts w:ascii="Times New Roman" w:hAnsi="Times New Roman" w:cs="Times New Roman"/>
          <w:szCs w:val="24"/>
        </w:rPr>
        <w:t>all MCCCD.</w:t>
      </w:r>
    </w:p>
    <w:p w:rsidR="005B40F0" w:rsidRDefault="005B40F0" w:rsidP="00E2375A">
      <w:pPr>
        <w:rPr>
          <w:rFonts w:ascii="Times New Roman" w:hAnsi="Times New Roman" w:cs="Times New Roman"/>
          <w:szCs w:val="24"/>
        </w:rPr>
      </w:pPr>
    </w:p>
    <w:p w:rsidR="005B40F0" w:rsidRDefault="005B40F0" w:rsidP="00E2375A">
      <w:pPr>
        <w:rPr>
          <w:rFonts w:ascii="Times New Roman" w:hAnsi="Times New Roman" w:cs="Times New Roman"/>
          <w:szCs w:val="24"/>
        </w:rPr>
      </w:pPr>
      <w:r>
        <w:rPr>
          <w:rFonts w:ascii="Times New Roman" w:hAnsi="Times New Roman" w:cs="Times New Roman"/>
          <w:szCs w:val="24"/>
        </w:rPr>
        <w:t>Each person at MCCCD is responsible and accountable for the oversight and proper handling of the information with which they are entrusted – Confidentiality, Integrity and Availability. The public expects that information provided to MCCCD will be managed appropriately, with due care and diligence</w:t>
      </w:r>
      <w:r w:rsidR="00A02C74">
        <w:rPr>
          <w:rFonts w:ascii="Times New Roman" w:hAnsi="Times New Roman" w:cs="Times New Roman"/>
          <w:szCs w:val="24"/>
        </w:rPr>
        <w:t>, in accordance with all laws, rules, policies and regulations. Any compromise, or unauthorized access, can potentially lead to a breach of information, possibly jeopardizing the health, safety or welfare of others.</w:t>
      </w:r>
    </w:p>
    <w:p w:rsidR="00A02C74" w:rsidRDefault="00A02C74" w:rsidP="00E2375A">
      <w:pPr>
        <w:rPr>
          <w:rFonts w:ascii="Times New Roman" w:hAnsi="Times New Roman" w:cs="Times New Roman"/>
          <w:szCs w:val="24"/>
        </w:rPr>
      </w:pPr>
    </w:p>
    <w:p w:rsidR="00A02C74" w:rsidRDefault="00A02C74" w:rsidP="00E2375A">
      <w:pPr>
        <w:rPr>
          <w:rFonts w:ascii="Times New Roman" w:hAnsi="Times New Roman" w:cs="Times New Roman"/>
          <w:szCs w:val="24"/>
        </w:rPr>
      </w:pPr>
      <w:r>
        <w:rPr>
          <w:rFonts w:ascii="Times New Roman" w:hAnsi="Times New Roman" w:cs="Times New Roman"/>
          <w:szCs w:val="24"/>
        </w:rPr>
        <w:t xml:space="preserve">Information security should be integrated at the very beginning of any project or new process. It should never be treated as an ad-hoc addition or an inconvenience. Trying to inject it after an event or project has occurred </w:t>
      </w:r>
      <w:r w:rsidR="00CC1E9A">
        <w:rPr>
          <w:rFonts w:ascii="Times New Roman" w:hAnsi="Times New Roman" w:cs="Times New Roman"/>
          <w:szCs w:val="24"/>
        </w:rPr>
        <w:t xml:space="preserve">can be both less effective and time consuming.  It </w:t>
      </w:r>
      <w:r>
        <w:rPr>
          <w:rFonts w:ascii="Times New Roman" w:hAnsi="Times New Roman" w:cs="Times New Roman"/>
          <w:szCs w:val="24"/>
        </w:rPr>
        <w:t>is not a wise choice.</w:t>
      </w:r>
    </w:p>
    <w:p w:rsidR="00A02C74" w:rsidRDefault="00A02C74" w:rsidP="00E2375A">
      <w:pPr>
        <w:rPr>
          <w:rFonts w:ascii="Times New Roman" w:hAnsi="Times New Roman" w:cs="Times New Roman"/>
          <w:szCs w:val="24"/>
        </w:rPr>
      </w:pPr>
    </w:p>
    <w:p w:rsidR="00A02C74" w:rsidRDefault="00A02C74" w:rsidP="00E2375A">
      <w:pPr>
        <w:rPr>
          <w:rFonts w:ascii="Times New Roman" w:hAnsi="Times New Roman" w:cs="Times New Roman"/>
          <w:szCs w:val="24"/>
        </w:rPr>
      </w:pPr>
      <w:r>
        <w:rPr>
          <w:rFonts w:ascii="Times New Roman" w:hAnsi="Times New Roman" w:cs="Times New Roman"/>
          <w:szCs w:val="24"/>
        </w:rPr>
        <w:t>Remember, information security is everyone’s responsibility at MCCCD.</w:t>
      </w:r>
    </w:p>
    <w:p w:rsidR="00A02C74" w:rsidRDefault="00A02C74" w:rsidP="00E2375A">
      <w:pPr>
        <w:rPr>
          <w:rFonts w:ascii="Times New Roman" w:hAnsi="Times New Roman" w:cs="Times New Roman"/>
          <w:szCs w:val="24"/>
        </w:rPr>
      </w:pPr>
    </w:p>
    <w:p w:rsidR="00A02C74" w:rsidRDefault="00A02C74" w:rsidP="00E2375A">
      <w:pPr>
        <w:rPr>
          <w:rFonts w:ascii="Times New Roman" w:hAnsi="Times New Roman" w:cs="Times New Roman"/>
          <w:szCs w:val="24"/>
        </w:rPr>
      </w:pPr>
    </w:p>
    <w:p w:rsidR="00A02C74" w:rsidRDefault="00A02C74" w:rsidP="00E2375A">
      <w:pPr>
        <w:rPr>
          <w:rFonts w:ascii="Times New Roman" w:hAnsi="Times New Roman" w:cs="Times New Roman"/>
          <w:szCs w:val="24"/>
        </w:rPr>
      </w:pPr>
    </w:p>
    <w:p w:rsidR="00A02C74" w:rsidRDefault="00A02C74" w:rsidP="00E2375A">
      <w:pPr>
        <w:rPr>
          <w:rFonts w:ascii="Times New Roman" w:hAnsi="Times New Roman" w:cs="Times New Roman"/>
          <w:szCs w:val="24"/>
        </w:rPr>
      </w:pPr>
    </w:p>
    <w:p w:rsidR="00BE1FBE" w:rsidRDefault="00885EA9" w:rsidP="005932FB">
      <w:pPr>
        <w:pStyle w:val="Heading1"/>
      </w:pPr>
      <w:bookmarkStart w:id="1" w:name="_Toc294701373"/>
      <w:r>
        <w:lastRenderedPageBreak/>
        <w:t>Introduction</w:t>
      </w:r>
      <w:bookmarkEnd w:id="1"/>
    </w:p>
    <w:p w:rsidR="00885EA9" w:rsidRDefault="00885EA9" w:rsidP="00BE1FBE">
      <w:pPr>
        <w:rPr>
          <w:rFonts w:ascii="Times New Roman" w:hAnsi="Times New Roman" w:cs="Times New Roman"/>
          <w:b/>
          <w:sz w:val="36"/>
          <w:szCs w:val="36"/>
        </w:rPr>
      </w:pPr>
    </w:p>
    <w:p w:rsidR="00885EA9" w:rsidRPr="00885EA9" w:rsidRDefault="00885EA9" w:rsidP="00885EA9">
      <w:pPr>
        <w:rPr>
          <w:rFonts w:ascii="Times New Roman" w:hAnsi="Times New Roman" w:cs="Times New Roman"/>
          <w:szCs w:val="24"/>
        </w:rPr>
      </w:pPr>
      <w:r w:rsidRPr="00885EA9">
        <w:rPr>
          <w:rFonts w:ascii="Times New Roman" w:hAnsi="Times New Roman" w:cs="Times New Roman"/>
          <w:szCs w:val="24"/>
        </w:rPr>
        <w:t>We are the Maricopa Community Colleges. We are 10 colleges, 2 skill centers and numerous education centers, all dedicated to educational excellence and to meeting the needs of businesses and the citizens of Maricopa County. Each college is individually accredited, yet part of a larger system - the Maricopa County Community College District, which is one of the largest providers of higher education in the United States.</w:t>
      </w:r>
    </w:p>
    <w:p w:rsidR="00885EA9" w:rsidRPr="00885EA9" w:rsidRDefault="00885EA9" w:rsidP="00885EA9">
      <w:pPr>
        <w:rPr>
          <w:rFonts w:ascii="Times New Roman" w:hAnsi="Times New Roman" w:cs="Times New Roman"/>
          <w:szCs w:val="24"/>
        </w:rPr>
      </w:pPr>
    </w:p>
    <w:p w:rsidR="00885EA9" w:rsidRDefault="00885EA9" w:rsidP="00885EA9">
      <w:pPr>
        <w:rPr>
          <w:rFonts w:ascii="Times New Roman" w:hAnsi="Times New Roman" w:cs="Times New Roman"/>
          <w:szCs w:val="24"/>
        </w:rPr>
      </w:pPr>
      <w:r w:rsidRPr="00885EA9">
        <w:rPr>
          <w:rFonts w:ascii="Times New Roman" w:hAnsi="Times New Roman" w:cs="Times New Roman"/>
          <w:szCs w:val="24"/>
        </w:rPr>
        <w:t>We offer approximately 1,000 occupational programs (degrees and certificates), and 37 academic associate degrees, and a total of 10,254 courses. We're the largest provider of health care workers and job training in Arizona, making us a major resource for business and industry and the place to be if you're seek</w:t>
      </w:r>
      <w:r>
        <w:rPr>
          <w:rFonts w:ascii="Times New Roman" w:hAnsi="Times New Roman" w:cs="Times New Roman"/>
          <w:szCs w:val="24"/>
        </w:rPr>
        <w:t>ing education and job training.</w:t>
      </w:r>
    </w:p>
    <w:p w:rsidR="00885EA9" w:rsidRDefault="00885EA9" w:rsidP="00885EA9">
      <w:pPr>
        <w:rPr>
          <w:rFonts w:ascii="Times New Roman" w:hAnsi="Times New Roman" w:cs="Times New Roman"/>
          <w:szCs w:val="24"/>
        </w:rPr>
      </w:pPr>
    </w:p>
    <w:p w:rsidR="00885EA9" w:rsidRDefault="00885EA9" w:rsidP="005932FB">
      <w:pPr>
        <w:pStyle w:val="Heading1"/>
      </w:pPr>
      <w:bookmarkStart w:id="2" w:name="_Toc294701374"/>
      <w:r>
        <w:t>MCCCD Vision</w:t>
      </w:r>
      <w:bookmarkEnd w:id="2"/>
    </w:p>
    <w:p w:rsidR="00885EA9" w:rsidRDefault="00885EA9" w:rsidP="00885EA9">
      <w:pPr>
        <w:rPr>
          <w:rFonts w:ascii="Times New Roman" w:hAnsi="Times New Roman" w:cs="Times New Roman"/>
          <w:b/>
          <w:sz w:val="36"/>
          <w:szCs w:val="36"/>
        </w:rPr>
      </w:pPr>
    </w:p>
    <w:p w:rsidR="00E603EC" w:rsidRPr="00E603EC" w:rsidRDefault="00E603EC" w:rsidP="00E603EC">
      <w:pPr>
        <w:rPr>
          <w:rFonts w:ascii="Times New Roman" w:hAnsi="Times New Roman" w:cs="Times New Roman"/>
          <w:b/>
          <w:szCs w:val="24"/>
        </w:rPr>
      </w:pPr>
      <w:r w:rsidRPr="00E603EC">
        <w:rPr>
          <w:rFonts w:ascii="Times New Roman" w:hAnsi="Times New Roman" w:cs="Times New Roman"/>
          <w:b/>
          <w:szCs w:val="24"/>
        </w:rPr>
        <w:t>A Community of Colleges…Colleges for the Community</w:t>
      </w:r>
    </w:p>
    <w:p w:rsidR="00E603EC" w:rsidRDefault="00E603EC" w:rsidP="00E603EC">
      <w:pPr>
        <w:rPr>
          <w:rFonts w:ascii="Times New Roman" w:hAnsi="Times New Roman" w:cs="Times New Roman"/>
          <w:szCs w:val="24"/>
        </w:rPr>
      </w:pPr>
    </w:p>
    <w:p w:rsidR="00E603EC" w:rsidRDefault="00E603EC" w:rsidP="00E603EC">
      <w:pPr>
        <w:rPr>
          <w:rFonts w:ascii="Times New Roman" w:hAnsi="Times New Roman" w:cs="Times New Roman"/>
          <w:szCs w:val="24"/>
        </w:rPr>
      </w:pPr>
      <w:r w:rsidRPr="00E603EC">
        <w:rPr>
          <w:rFonts w:ascii="Times New Roman" w:hAnsi="Times New Roman" w:cs="Times New Roman"/>
          <w:szCs w:val="24"/>
        </w:rPr>
        <w:t xml:space="preserve">… </w:t>
      </w:r>
      <w:proofErr w:type="gramStart"/>
      <w:r w:rsidRPr="00E603EC">
        <w:rPr>
          <w:rFonts w:ascii="Times New Roman" w:hAnsi="Times New Roman" w:cs="Times New Roman"/>
          <w:szCs w:val="24"/>
        </w:rPr>
        <w:t>working</w:t>
      </w:r>
      <w:proofErr w:type="gramEnd"/>
      <w:r w:rsidRPr="00E603EC">
        <w:rPr>
          <w:rFonts w:ascii="Times New Roman" w:hAnsi="Times New Roman" w:cs="Times New Roman"/>
          <w:szCs w:val="24"/>
        </w:rPr>
        <w:t xml:space="preserve"> collectively and responsibly to meet the life-long learning needs of our di</w:t>
      </w:r>
      <w:r>
        <w:rPr>
          <w:rFonts w:ascii="Times New Roman" w:hAnsi="Times New Roman" w:cs="Times New Roman"/>
          <w:szCs w:val="24"/>
        </w:rPr>
        <w:t>verse students and communities.</w:t>
      </w:r>
    </w:p>
    <w:p w:rsidR="00E603EC" w:rsidRDefault="00E603EC" w:rsidP="00E603EC">
      <w:pPr>
        <w:rPr>
          <w:rFonts w:ascii="Times New Roman" w:hAnsi="Times New Roman" w:cs="Times New Roman"/>
          <w:szCs w:val="24"/>
        </w:rPr>
      </w:pPr>
    </w:p>
    <w:p w:rsidR="00E603EC" w:rsidRDefault="00E603EC" w:rsidP="005932FB">
      <w:pPr>
        <w:pStyle w:val="Heading1"/>
      </w:pPr>
      <w:bookmarkStart w:id="3" w:name="_Toc294701375"/>
      <w:r>
        <w:t>MCCCD Mission</w:t>
      </w:r>
      <w:bookmarkEnd w:id="3"/>
    </w:p>
    <w:p w:rsidR="00E603EC" w:rsidRDefault="00E603EC" w:rsidP="00E603EC">
      <w:pPr>
        <w:rPr>
          <w:rFonts w:ascii="Times New Roman" w:hAnsi="Times New Roman" w:cs="Times New Roman"/>
          <w:b/>
          <w:sz w:val="36"/>
          <w:szCs w:val="36"/>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szCs w:val="24"/>
        </w:rPr>
        <w:t>The Maricopa Community Colleges provide access to higher education for diverse students and communities. We focus on learning through:</w:t>
      </w:r>
    </w:p>
    <w:p w:rsidR="00E603EC" w:rsidRPr="00E603EC" w:rsidRDefault="00E603EC" w:rsidP="00E603EC">
      <w:pPr>
        <w:rPr>
          <w:rFonts w:ascii="Times New Roman" w:hAnsi="Times New Roman" w:cs="Times New Roman"/>
          <w:szCs w:val="24"/>
        </w:rPr>
      </w:pP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•University Transfer Education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•General Education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•Developmental Education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•Workforce Development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•Student Development Services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•Continuing Education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•Community Education </w:t>
      </w:r>
    </w:p>
    <w:p w:rsidR="00E603EC" w:rsidRP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 xml:space="preserve">•Civic Responsibility </w:t>
      </w:r>
    </w:p>
    <w:p w:rsidR="00E603EC" w:rsidRDefault="00E603EC" w:rsidP="00E603EC">
      <w:pPr>
        <w:ind w:left="720"/>
        <w:rPr>
          <w:rFonts w:ascii="Times New Roman" w:hAnsi="Times New Roman" w:cs="Times New Roman"/>
          <w:szCs w:val="24"/>
        </w:rPr>
      </w:pPr>
      <w:r w:rsidRPr="00E603EC">
        <w:rPr>
          <w:rFonts w:ascii="Times New Roman" w:hAnsi="Times New Roman" w:cs="Times New Roman"/>
          <w:szCs w:val="24"/>
        </w:rPr>
        <w:t>•Global Engagement</w:t>
      </w:r>
    </w:p>
    <w:p w:rsidR="00E603EC" w:rsidRPr="00E603EC" w:rsidRDefault="00E603EC" w:rsidP="00E603EC">
      <w:pPr>
        <w:ind w:left="720"/>
        <w:rPr>
          <w:rFonts w:ascii="Times New Roman" w:hAnsi="Times New Roman" w:cs="Times New Roman"/>
          <w:szCs w:val="24"/>
        </w:rPr>
      </w:pPr>
    </w:p>
    <w:p w:rsidR="00E603EC" w:rsidRDefault="00E603EC" w:rsidP="00E603EC">
      <w:pPr>
        <w:jc w:val="both"/>
        <w:rPr>
          <w:rFonts w:ascii="Times New Roman" w:hAnsi="Times New Roman" w:cs="Times New Roman"/>
          <w:szCs w:val="24"/>
        </w:rPr>
      </w:pPr>
    </w:p>
    <w:p w:rsidR="00E603EC" w:rsidRDefault="00E603EC">
      <w:pPr>
        <w:rPr>
          <w:rFonts w:ascii="Times New Roman" w:hAnsi="Times New Roman" w:cs="Times New Roman"/>
          <w:szCs w:val="24"/>
        </w:rPr>
      </w:pPr>
    </w:p>
    <w:p w:rsidR="00E603EC" w:rsidRDefault="00E603EC" w:rsidP="005932FB">
      <w:pPr>
        <w:pStyle w:val="Heading1"/>
      </w:pPr>
      <w:bookmarkStart w:id="4" w:name="_Toc294701376"/>
      <w:r>
        <w:lastRenderedPageBreak/>
        <w:t>MCCCD Values</w:t>
      </w:r>
      <w:bookmarkEnd w:id="4"/>
    </w:p>
    <w:p w:rsidR="00E603EC" w:rsidRDefault="00E603EC" w:rsidP="00E603EC">
      <w:pPr>
        <w:rPr>
          <w:rFonts w:ascii="Times New Roman" w:hAnsi="Times New Roman" w:cs="Times New Roman"/>
          <w:b/>
          <w:sz w:val="36"/>
          <w:szCs w:val="36"/>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szCs w:val="24"/>
        </w:rPr>
        <w:t>The Maricopa Community Colleges are committed to:</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 xml:space="preserve">Community </w:t>
      </w:r>
      <w:r w:rsidRPr="00E603EC">
        <w:rPr>
          <w:rFonts w:ascii="Times New Roman" w:hAnsi="Times New Roman" w:cs="Times New Roman"/>
          <w:szCs w:val="24"/>
        </w:rPr>
        <w:t>- We value all people – our students, our employees, their families, and the communities in which they live and work.  We value our global community of which we are an integral part.</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Excellence</w:t>
      </w:r>
      <w:r w:rsidRPr="00E603EC">
        <w:rPr>
          <w:rFonts w:ascii="Times New Roman" w:hAnsi="Times New Roman" w:cs="Times New Roman"/>
          <w:szCs w:val="24"/>
        </w:rPr>
        <w:t xml:space="preserve"> - We value excellence and encourage our internal and external communities to strive for their academic, professional and personal best.</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Honesty and Integrity</w:t>
      </w:r>
      <w:r w:rsidRPr="00E603EC">
        <w:rPr>
          <w:rFonts w:ascii="Times New Roman" w:hAnsi="Times New Roman" w:cs="Times New Roman"/>
          <w:szCs w:val="24"/>
        </w:rPr>
        <w:t xml:space="preserve"> - We value academic and personal honesty and integrity and believe these elements are essential in our learning environment.  We strive to treat each other with respect, civility and fairness.</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 xml:space="preserve">Inclusiveness </w:t>
      </w:r>
      <w:r w:rsidRPr="00E603EC">
        <w:rPr>
          <w:rFonts w:ascii="Times New Roman" w:hAnsi="Times New Roman" w:cs="Times New Roman"/>
          <w:szCs w:val="24"/>
        </w:rPr>
        <w:t xml:space="preserve">- We value inclusiveness and respect for one another.  We believe that </w:t>
      </w:r>
      <w:proofErr w:type="gramStart"/>
      <w:r w:rsidRPr="00E603EC">
        <w:rPr>
          <w:rFonts w:ascii="Times New Roman" w:hAnsi="Times New Roman" w:cs="Times New Roman"/>
          <w:szCs w:val="24"/>
        </w:rPr>
        <w:t>team work</w:t>
      </w:r>
      <w:proofErr w:type="gramEnd"/>
      <w:r w:rsidRPr="00E603EC">
        <w:rPr>
          <w:rFonts w:ascii="Times New Roman" w:hAnsi="Times New Roman" w:cs="Times New Roman"/>
          <w:szCs w:val="24"/>
        </w:rPr>
        <w:t xml:space="preserve"> is critical, that each team member is important and we depend on each other to accomplish our mission.</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 xml:space="preserve">Innovation </w:t>
      </w:r>
      <w:r w:rsidRPr="00E603EC">
        <w:rPr>
          <w:rFonts w:ascii="Times New Roman" w:hAnsi="Times New Roman" w:cs="Times New Roman"/>
          <w:szCs w:val="24"/>
        </w:rPr>
        <w:t>- We value and embrace an innovative and risk-taking approach so that we remain at the forefront of global educational excellence.</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Learning</w:t>
      </w:r>
      <w:r w:rsidRPr="00E603EC">
        <w:rPr>
          <w:rFonts w:ascii="Times New Roman" w:hAnsi="Times New Roman" w:cs="Times New Roman"/>
          <w:szCs w:val="24"/>
        </w:rPr>
        <w:t xml:space="preserve"> - We value lifelong learning opportunities that respond to the needs of our communities and are accessible, affordable, and of the highest quality.  We encourage dialogue and the freedom to have an open exchange of ideas for the common good.</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 xml:space="preserve">Responsibility </w:t>
      </w:r>
      <w:r w:rsidRPr="00E603EC">
        <w:rPr>
          <w:rFonts w:ascii="Times New Roman" w:hAnsi="Times New Roman" w:cs="Times New Roman"/>
          <w:szCs w:val="24"/>
        </w:rPr>
        <w:t>- We value responsibility and believe that we are each accountable for our personal and professional actions. We are responsible for making our learning experiences significant and meaningful.</w:t>
      </w:r>
    </w:p>
    <w:p w:rsidR="00E603EC" w:rsidRPr="00E603EC" w:rsidRDefault="00E603EC" w:rsidP="00E603EC">
      <w:pPr>
        <w:rPr>
          <w:rFonts w:ascii="Times New Roman" w:hAnsi="Times New Roman" w:cs="Times New Roman"/>
          <w:szCs w:val="24"/>
        </w:rPr>
      </w:pPr>
    </w:p>
    <w:p w:rsidR="00E603EC" w:rsidRPr="00E603EC" w:rsidRDefault="00E603EC" w:rsidP="00E603EC">
      <w:pPr>
        <w:rPr>
          <w:rFonts w:ascii="Times New Roman" w:hAnsi="Times New Roman" w:cs="Times New Roman"/>
          <w:szCs w:val="24"/>
        </w:rPr>
      </w:pPr>
      <w:r w:rsidRPr="00E603EC">
        <w:rPr>
          <w:rFonts w:ascii="Times New Roman" w:hAnsi="Times New Roman" w:cs="Times New Roman"/>
          <w:b/>
          <w:szCs w:val="24"/>
        </w:rPr>
        <w:t>Stewardship</w:t>
      </w:r>
      <w:r w:rsidRPr="00E603EC">
        <w:rPr>
          <w:rFonts w:ascii="Times New Roman" w:hAnsi="Times New Roman" w:cs="Times New Roman"/>
          <w:szCs w:val="24"/>
        </w:rPr>
        <w:t xml:space="preserve"> - We value stewardship and honor the trust placed in us by the community.  We are accountable to our communities for the efficient and effective use of resources as we prepare our students for their role as productive world citizens.</w:t>
      </w:r>
    </w:p>
    <w:p w:rsidR="00E603EC" w:rsidRPr="00E603EC" w:rsidRDefault="00E603EC" w:rsidP="00E603EC">
      <w:pPr>
        <w:rPr>
          <w:rFonts w:ascii="Times New Roman" w:hAnsi="Times New Roman" w:cs="Times New Roman"/>
          <w:szCs w:val="24"/>
        </w:rPr>
      </w:pPr>
    </w:p>
    <w:p w:rsidR="00E603EC" w:rsidRPr="00E603EC" w:rsidRDefault="00E603EC" w:rsidP="00E603EC">
      <w:pPr>
        <w:ind w:firstLine="720"/>
        <w:rPr>
          <w:rFonts w:ascii="Times New Roman" w:hAnsi="Times New Roman" w:cs="Times New Roman"/>
          <w:szCs w:val="24"/>
        </w:rPr>
      </w:pPr>
    </w:p>
    <w:p w:rsidR="00E603EC" w:rsidRDefault="00E603EC">
      <w:pPr>
        <w:rPr>
          <w:rFonts w:ascii="Times New Roman" w:hAnsi="Times New Roman" w:cs="Times New Roman"/>
          <w:szCs w:val="24"/>
        </w:rPr>
      </w:pPr>
      <w:r>
        <w:rPr>
          <w:rFonts w:ascii="Times New Roman" w:hAnsi="Times New Roman" w:cs="Times New Roman"/>
          <w:szCs w:val="24"/>
        </w:rPr>
        <w:br w:type="page"/>
      </w:r>
    </w:p>
    <w:p w:rsidR="00885EA9" w:rsidRDefault="00E603EC" w:rsidP="005932FB">
      <w:pPr>
        <w:pStyle w:val="Heading1"/>
      </w:pPr>
      <w:bookmarkStart w:id="5" w:name="_Toc294701377"/>
      <w:r>
        <w:lastRenderedPageBreak/>
        <w:t>Purpose of the Document</w:t>
      </w:r>
      <w:bookmarkEnd w:id="5"/>
    </w:p>
    <w:p w:rsidR="00E603EC" w:rsidRDefault="00E603EC" w:rsidP="00885EA9">
      <w:pPr>
        <w:rPr>
          <w:rFonts w:ascii="Times New Roman" w:hAnsi="Times New Roman" w:cs="Times New Roman"/>
          <w:b/>
          <w:sz w:val="36"/>
          <w:szCs w:val="36"/>
        </w:rPr>
      </w:pPr>
    </w:p>
    <w:p w:rsidR="004757C2" w:rsidRDefault="001F41CB" w:rsidP="00885EA9">
      <w:pPr>
        <w:rPr>
          <w:rFonts w:ascii="Times New Roman" w:hAnsi="Times New Roman" w:cs="Times New Roman"/>
          <w:szCs w:val="24"/>
        </w:rPr>
      </w:pPr>
      <w:r>
        <w:rPr>
          <w:rFonts w:ascii="Times New Roman" w:hAnsi="Times New Roman" w:cs="Times New Roman"/>
          <w:szCs w:val="24"/>
        </w:rPr>
        <w:t>Over the recent years, many pieces of legislation have been passed that deal with the requirements imposed upon an institution</w:t>
      </w:r>
      <w:r w:rsidR="004757C2">
        <w:rPr>
          <w:rFonts w:ascii="Times New Roman" w:hAnsi="Times New Roman" w:cs="Times New Roman"/>
          <w:szCs w:val="24"/>
        </w:rPr>
        <w:t xml:space="preserve"> mandating the protection of private information. Among those are the Family Educational Rights and Privacy Act (FERPA), the Health Insurance Portability &amp; Accountability Act (HIPAA), the Gramm-Leach-Bliley Act (GLBA), the Higher Education Opportunities Act (HEOA), and others. These laws are meant to protect private information by requiring institutions to adopt, manage, implement, operate and enforce proper safeguards and controls.</w:t>
      </w:r>
    </w:p>
    <w:p w:rsidR="004757C2" w:rsidRDefault="004757C2" w:rsidP="00885EA9">
      <w:pPr>
        <w:rPr>
          <w:rFonts w:ascii="Times New Roman" w:hAnsi="Times New Roman" w:cs="Times New Roman"/>
          <w:szCs w:val="24"/>
        </w:rPr>
      </w:pPr>
    </w:p>
    <w:p w:rsidR="008E4168" w:rsidRDefault="004757C2" w:rsidP="00885EA9">
      <w:pPr>
        <w:rPr>
          <w:rFonts w:ascii="Times New Roman" w:hAnsi="Times New Roman" w:cs="Times New Roman"/>
          <w:szCs w:val="24"/>
        </w:rPr>
      </w:pPr>
      <w:r>
        <w:rPr>
          <w:rFonts w:ascii="Times New Roman" w:hAnsi="Times New Roman" w:cs="Times New Roman"/>
          <w:szCs w:val="24"/>
        </w:rPr>
        <w:t xml:space="preserve">MCCCD has 10 colleges, 2 skill centers and numerous education centers. This provides the flexibility to meet the unique and diverse needs of teaching and learning. It does present a challenge, however, </w:t>
      </w:r>
      <w:r w:rsidR="00A80A27">
        <w:rPr>
          <w:rFonts w:ascii="Times New Roman" w:hAnsi="Times New Roman" w:cs="Times New Roman"/>
          <w:szCs w:val="24"/>
        </w:rPr>
        <w:t>when providing information security safeguards consistently and effectively across the institution. This document is meant to provide a basis for coordinating and clearly communicating the need for collaboration across the district. It will present tangible and relevant information and outline resources in a practical manner, providing all MCCCD stakeholders with the knowledge and capabilities to ensure our private information is protected.</w:t>
      </w:r>
    </w:p>
    <w:p w:rsidR="006F4752" w:rsidRDefault="006F4752" w:rsidP="00885EA9">
      <w:pPr>
        <w:rPr>
          <w:rFonts w:ascii="Times New Roman" w:hAnsi="Times New Roman" w:cs="Times New Roman"/>
          <w:szCs w:val="24"/>
        </w:rPr>
      </w:pPr>
    </w:p>
    <w:p w:rsidR="006F4752" w:rsidRPr="00524A06" w:rsidRDefault="006F4752" w:rsidP="00885EA9">
      <w:pPr>
        <w:rPr>
          <w:rFonts w:ascii="Times New Roman" w:hAnsi="Times New Roman" w:cs="Times New Roman"/>
          <w:b/>
          <w:szCs w:val="24"/>
        </w:rPr>
      </w:pPr>
      <w:r w:rsidRPr="00524A06">
        <w:rPr>
          <w:rFonts w:ascii="Times New Roman" w:hAnsi="Times New Roman" w:cs="Times New Roman"/>
          <w:b/>
          <w:szCs w:val="24"/>
        </w:rPr>
        <w:t>This document will operationalize the Information Security Program and provide the appropriate scope.</w:t>
      </w:r>
    </w:p>
    <w:p w:rsidR="008E4168" w:rsidRDefault="008E4168" w:rsidP="005932FB">
      <w:pPr>
        <w:pStyle w:val="Heading1"/>
      </w:pPr>
      <w:bookmarkStart w:id="6" w:name="_Toc294701378"/>
      <w:r>
        <w:t>Scope of the Program</w:t>
      </w:r>
      <w:bookmarkEnd w:id="6"/>
    </w:p>
    <w:p w:rsidR="008E4168" w:rsidRDefault="008E4168" w:rsidP="00885EA9">
      <w:pPr>
        <w:rPr>
          <w:rFonts w:ascii="Times New Roman" w:hAnsi="Times New Roman" w:cs="Times New Roman"/>
          <w:b/>
          <w:sz w:val="36"/>
          <w:szCs w:val="36"/>
        </w:rPr>
      </w:pPr>
    </w:p>
    <w:p w:rsidR="00976C17" w:rsidRDefault="008E4168" w:rsidP="00885EA9">
      <w:pPr>
        <w:rPr>
          <w:rFonts w:ascii="Times New Roman" w:hAnsi="Times New Roman" w:cs="Times New Roman"/>
          <w:szCs w:val="24"/>
        </w:rPr>
      </w:pPr>
      <w:r>
        <w:rPr>
          <w:rFonts w:ascii="Times New Roman" w:hAnsi="Times New Roman" w:cs="Times New Roman"/>
          <w:szCs w:val="24"/>
        </w:rPr>
        <w:t xml:space="preserve">The safeguarding of private information and securing the systems that store and process this information is the responsibility of every MCCCD employee. We must maintain confidentiality, protect against </w:t>
      </w:r>
      <w:r w:rsidR="00976C17">
        <w:rPr>
          <w:rFonts w:ascii="Times New Roman" w:hAnsi="Times New Roman" w:cs="Times New Roman"/>
          <w:szCs w:val="24"/>
        </w:rPr>
        <w:t xml:space="preserve">inside and outside </w:t>
      </w:r>
      <w:r>
        <w:rPr>
          <w:rFonts w:ascii="Times New Roman" w:hAnsi="Times New Roman" w:cs="Times New Roman"/>
          <w:szCs w:val="24"/>
        </w:rPr>
        <w:t>threats, identify risks and prevent unauthorized access to maintain information integrity</w:t>
      </w:r>
      <w:r w:rsidR="00976C17">
        <w:rPr>
          <w:rFonts w:ascii="Times New Roman" w:hAnsi="Times New Roman" w:cs="Times New Roman"/>
          <w:szCs w:val="24"/>
        </w:rPr>
        <w:t xml:space="preserve">, preventing potential </w:t>
      </w:r>
      <w:r>
        <w:rPr>
          <w:rFonts w:ascii="Times New Roman" w:hAnsi="Times New Roman" w:cs="Times New Roman"/>
          <w:szCs w:val="24"/>
        </w:rPr>
        <w:t>harm to an individual or institution.</w:t>
      </w:r>
    </w:p>
    <w:p w:rsidR="00976C17" w:rsidRDefault="00976C17" w:rsidP="005932FB">
      <w:pPr>
        <w:pStyle w:val="Heading1"/>
      </w:pPr>
      <w:bookmarkStart w:id="7" w:name="_Toc294701379"/>
      <w:r>
        <w:t>Program Authority</w:t>
      </w:r>
      <w:bookmarkEnd w:id="7"/>
    </w:p>
    <w:p w:rsidR="00976C17" w:rsidRDefault="00976C17" w:rsidP="00885EA9">
      <w:pPr>
        <w:rPr>
          <w:rFonts w:ascii="Times New Roman" w:hAnsi="Times New Roman" w:cs="Times New Roman"/>
          <w:b/>
          <w:sz w:val="36"/>
          <w:szCs w:val="36"/>
        </w:rPr>
      </w:pPr>
    </w:p>
    <w:p w:rsidR="00DB7DA9" w:rsidRDefault="00976C17" w:rsidP="00885EA9">
      <w:pPr>
        <w:rPr>
          <w:rFonts w:ascii="Times New Roman" w:hAnsi="Times New Roman" w:cs="Times New Roman"/>
          <w:szCs w:val="24"/>
        </w:rPr>
      </w:pPr>
      <w:r>
        <w:rPr>
          <w:rFonts w:ascii="Times New Roman" w:hAnsi="Times New Roman" w:cs="Times New Roman"/>
          <w:szCs w:val="24"/>
        </w:rPr>
        <w:t xml:space="preserve">MCCCD’s Vice Chancellor of Information Technology Services/Chief Information Officer (CIO) is the designated Program Officer, responsible for the </w:t>
      </w:r>
      <w:r w:rsidR="000161FC">
        <w:rPr>
          <w:rFonts w:ascii="Times New Roman" w:hAnsi="Times New Roman" w:cs="Times New Roman"/>
          <w:szCs w:val="24"/>
        </w:rPr>
        <w:t xml:space="preserve">executive </w:t>
      </w:r>
      <w:r>
        <w:rPr>
          <w:rFonts w:ascii="Times New Roman" w:hAnsi="Times New Roman" w:cs="Times New Roman"/>
          <w:szCs w:val="24"/>
        </w:rPr>
        <w:t>oversight of the Information Security Program. The Program Officer is respon</w:t>
      </w:r>
      <w:r w:rsidR="000F4F92">
        <w:rPr>
          <w:rFonts w:ascii="Times New Roman" w:hAnsi="Times New Roman" w:cs="Times New Roman"/>
          <w:szCs w:val="24"/>
        </w:rPr>
        <w:t xml:space="preserve">sible for strategic leadership and the </w:t>
      </w:r>
      <w:r>
        <w:rPr>
          <w:rFonts w:ascii="Times New Roman" w:hAnsi="Times New Roman" w:cs="Times New Roman"/>
          <w:szCs w:val="24"/>
        </w:rPr>
        <w:t>information technology functions which store a</w:t>
      </w:r>
      <w:r w:rsidR="00FF3A42">
        <w:rPr>
          <w:rFonts w:ascii="Times New Roman" w:hAnsi="Times New Roman" w:cs="Times New Roman"/>
          <w:szCs w:val="24"/>
        </w:rPr>
        <w:t>nd process private information.</w:t>
      </w:r>
    </w:p>
    <w:p w:rsidR="00524A06" w:rsidRDefault="00524A06" w:rsidP="00524A06">
      <w:pPr>
        <w:pStyle w:val="Heading1"/>
      </w:pPr>
      <w:bookmarkStart w:id="8" w:name="_Toc294701380"/>
      <w:r>
        <w:t>Governance</w:t>
      </w:r>
      <w:bookmarkEnd w:id="8"/>
    </w:p>
    <w:p w:rsidR="00524A06" w:rsidRDefault="00524A06" w:rsidP="00524A06"/>
    <w:p w:rsidR="00524A06" w:rsidRPr="00524A06" w:rsidRDefault="00524A06" w:rsidP="00524A06">
      <w:r>
        <w:t>The Information Security Program incorporates the Information and Instructional Technology Governance Model.</w:t>
      </w:r>
    </w:p>
    <w:p w:rsidR="00DB7DA9" w:rsidRDefault="00DB7DA9" w:rsidP="00885EA9">
      <w:pPr>
        <w:rPr>
          <w:rFonts w:ascii="Times New Roman" w:hAnsi="Times New Roman" w:cs="Times New Roman"/>
          <w:szCs w:val="24"/>
        </w:rPr>
      </w:pPr>
    </w:p>
    <w:p w:rsidR="00DB7DA9" w:rsidRDefault="000161FC" w:rsidP="005932FB">
      <w:pPr>
        <w:pStyle w:val="Heading1"/>
      </w:pPr>
      <w:bookmarkStart w:id="9" w:name="_Toc294701381"/>
      <w:r>
        <w:lastRenderedPageBreak/>
        <w:t>Representatives and R</w:t>
      </w:r>
      <w:r w:rsidR="00DB7DA9">
        <w:t>esponsibilities</w:t>
      </w:r>
      <w:bookmarkEnd w:id="9"/>
    </w:p>
    <w:p w:rsidR="00DB7DA9" w:rsidRDefault="00DB7DA9" w:rsidP="00885EA9">
      <w:pPr>
        <w:rPr>
          <w:rFonts w:ascii="Times New Roman" w:hAnsi="Times New Roman" w:cs="Times New Roman"/>
          <w:b/>
          <w:sz w:val="36"/>
          <w:szCs w:val="36"/>
        </w:rPr>
      </w:pPr>
    </w:p>
    <w:p w:rsidR="00DB7DA9" w:rsidRDefault="00DB7DA9" w:rsidP="00885EA9">
      <w:pPr>
        <w:rPr>
          <w:rFonts w:ascii="Times New Roman" w:hAnsi="Times New Roman" w:cs="Times New Roman"/>
          <w:szCs w:val="24"/>
        </w:rPr>
      </w:pPr>
      <w:r>
        <w:rPr>
          <w:rFonts w:ascii="Times New Roman" w:hAnsi="Times New Roman" w:cs="Times New Roman"/>
          <w:szCs w:val="24"/>
        </w:rPr>
        <w:t xml:space="preserve">The </w:t>
      </w:r>
      <w:r w:rsidR="000161FC">
        <w:rPr>
          <w:rFonts w:ascii="Times New Roman" w:hAnsi="Times New Roman" w:cs="Times New Roman"/>
          <w:szCs w:val="24"/>
        </w:rPr>
        <w:t xml:space="preserve">MCCCD </w:t>
      </w:r>
      <w:r>
        <w:rPr>
          <w:rFonts w:ascii="Times New Roman" w:hAnsi="Times New Roman" w:cs="Times New Roman"/>
          <w:szCs w:val="24"/>
        </w:rPr>
        <w:t>Information Security Officer (ISO) is the focal point for implementation of MCCCD’s Information Security Program. The ISO reports directly to the CIO</w:t>
      </w:r>
      <w:r w:rsidR="00204A6B">
        <w:rPr>
          <w:rFonts w:ascii="Times New Roman" w:hAnsi="Times New Roman" w:cs="Times New Roman"/>
          <w:szCs w:val="24"/>
        </w:rPr>
        <w:t xml:space="preserve"> in matters regarding security issues</w:t>
      </w:r>
      <w:r w:rsidR="000161FC">
        <w:rPr>
          <w:rFonts w:ascii="Times New Roman" w:hAnsi="Times New Roman" w:cs="Times New Roman"/>
          <w:szCs w:val="24"/>
        </w:rPr>
        <w:t xml:space="preserve">, and provides for the planning, creation, </w:t>
      </w:r>
      <w:proofErr w:type="gramStart"/>
      <w:r w:rsidR="000161FC">
        <w:rPr>
          <w:rFonts w:ascii="Times New Roman" w:hAnsi="Times New Roman" w:cs="Times New Roman"/>
          <w:szCs w:val="24"/>
        </w:rPr>
        <w:t>coordination</w:t>
      </w:r>
      <w:proofErr w:type="gramEnd"/>
      <w:r w:rsidR="000161FC">
        <w:rPr>
          <w:rFonts w:ascii="Times New Roman" w:hAnsi="Times New Roman" w:cs="Times New Roman"/>
          <w:szCs w:val="24"/>
        </w:rPr>
        <w:t xml:space="preserve"> and routine oversight of the program</w:t>
      </w:r>
      <w:r w:rsidR="00204A6B">
        <w:rPr>
          <w:rFonts w:ascii="Times New Roman" w:hAnsi="Times New Roman" w:cs="Times New Roman"/>
          <w:szCs w:val="24"/>
        </w:rPr>
        <w:t>.</w:t>
      </w:r>
    </w:p>
    <w:p w:rsidR="00204A6B" w:rsidRDefault="00204A6B" w:rsidP="00885EA9">
      <w:pPr>
        <w:rPr>
          <w:rFonts w:ascii="Times New Roman" w:hAnsi="Times New Roman" w:cs="Times New Roman"/>
          <w:szCs w:val="24"/>
        </w:rPr>
      </w:pPr>
    </w:p>
    <w:p w:rsidR="00204A6B" w:rsidRDefault="00204A6B" w:rsidP="00885EA9">
      <w:pPr>
        <w:rPr>
          <w:rFonts w:ascii="Times New Roman" w:hAnsi="Times New Roman" w:cs="Times New Roman"/>
          <w:szCs w:val="24"/>
        </w:rPr>
      </w:pPr>
      <w:r>
        <w:rPr>
          <w:rFonts w:ascii="Times New Roman" w:hAnsi="Times New Roman" w:cs="Times New Roman"/>
          <w:szCs w:val="24"/>
        </w:rPr>
        <w:t>MCCCD’</w:t>
      </w:r>
      <w:r w:rsidR="000F4F92">
        <w:rPr>
          <w:rFonts w:ascii="Times New Roman" w:hAnsi="Times New Roman" w:cs="Times New Roman"/>
          <w:szCs w:val="24"/>
        </w:rPr>
        <w:t>s L</w:t>
      </w:r>
      <w:r>
        <w:rPr>
          <w:rFonts w:ascii="Times New Roman" w:hAnsi="Times New Roman" w:cs="Times New Roman"/>
          <w:szCs w:val="24"/>
        </w:rPr>
        <w:t>egal Counsel provides guidance as necessary in legal matters to help ensure that the plan and the actions taken comply with legislative requirements.</w:t>
      </w:r>
    </w:p>
    <w:p w:rsidR="00204A6B" w:rsidRDefault="00204A6B" w:rsidP="00885EA9">
      <w:pPr>
        <w:rPr>
          <w:rFonts w:ascii="Times New Roman" w:hAnsi="Times New Roman" w:cs="Times New Roman"/>
          <w:szCs w:val="24"/>
        </w:rPr>
      </w:pPr>
    </w:p>
    <w:p w:rsidR="00204A6B" w:rsidRDefault="00204A6B" w:rsidP="00885EA9">
      <w:pPr>
        <w:rPr>
          <w:rFonts w:ascii="Times New Roman" w:hAnsi="Times New Roman" w:cs="Times New Roman"/>
          <w:szCs w:val="24"/>
        </w:rPr>
      </w:pPr>
      <w:r>
        <w:rPr>
          <w:rFonts w:ascii="Times New Roman" w:hAnsi="Times New Roman" w:cs="Times New Roman"/>
          <w:szCs w:val="24"/>
        </w:rPr>
        <w:t>The MCCCD Director of Security coordinates the efforts to ensure proper and sufficient physical safeguards are in place, and may be called upon to coordinate activities of law enforcement, if necessary, in the event of a major security incident where assistance is needed.</w:t>
      </w:r>
    </w:p>
    <w:p w:rsidR="00204A6B" w:rsidRDefault="00204A6B" w:rsidP="00885EA9">
      <w:pPr>
        <w:rPr>
          <w:rFonts w:ascii="Times New Roman" w:hAnsi="Times New Roman" w:cs="Times New Roman"/>
          <w:szCs w:val="24"/>
        </w:rPr>
      </w:pPr>
    </w:p>
    <w:p w:rsidR="00204A6B" w:rsidRDefault="00204A6B" w:rsidP="00885EA9">
      <w:pPr>
        <w:rPr>
          <w:rFonts w:ascii="Times New Roman" w:hAnsi="Times New Roman" w:cs="Times New Roman"/>
          <w:szCs w:val="24"/>
        </w:rPr>
      </w:pPr>
      <w:r>
        <w:rPr>
          <w:rFonts w:ascii="Times New Roman" w:hAnsi="Times New Roman" w:cs="Times New Roman"/>
          <w:szCs w:val="24"/>
        </w:rPr>
        <w:t>Each college and district division will appoint a primary point of contact</w:t>
      </w:r>
      <w:r w:rsidR="000F4F92">
        <w:rPr>
          <w:rFonts w:ascii="Times New Roman" w:hAnsi="Times New Roman" w:cs="Times New Roman"/>
          <w:szCs w:val="24"/>
        </w:rPr>
        <w:t>, and alternate,</w:t>
      </w:r>
      <w:r>
        <w:rPr>
          <w:rFonts w:ascii="Times New Roman" w:hAnsi="Times New Roman" w:cs="Times New Roman"/>
          <w:szCs w:val="24"/>
        </w:rPr>
        <w:t xml:space="preserve"> for information security</w:t>
      </w:r>
      <w:r w:rsidR="000161FC">
        <w:rPr>
          <w:rFonts w:ascii="Times New Roman" w:hAnsi="Times New Roman" w:cs="Times New Roman"/>
          <w:szCs w:val="24"/>
        </w:rPr>
        <w:t xml:space="preserve"> activities and issues</w:t>
      </w:r>
      <w:r>
        <w:rPr>
          <w:rFonts w:ascii="Times New Roman" w:hAnsi="Times New Roman" w:cs="Times New Roman"/>
          <w:szCs w:val="24"/>
        </w:rPr>
        <w:t xml:space="preserve">. The point of contact will </w:t>
      </w:r>
      <w:r w:rsidR="000161FC">
        <w:rPr>
          <w:rFonts w:ascii="Times New Roman" w:hAnsi="Times New Roman" w:cs="Times New Roman"/>
          <w:szCs w:val="24"/>
        </w:rPr>
        <w:t xml:space="preserve">act as liaison and </w:t>
      </w:r>
      <w:r>
        <w:rPr>
          <w:rFonts w:ascii="Times New Roman" w:hAnsi="Times New Roman" w:cs="Times New Roman"/>
          <w:szCs w:val="24"/>
        </w:rPr>
        <w:t>coordinate any efforts needed within their institution or organization</w:t>
      </w:r>
      <w:r w:rsidR="000161FC">
        <w:rPr>
          <w:rFonts w:ascii="Times New Roman" w:hAnsi="Times New Roman" w:cs="Times New Roman"/>
          <w:szCs w:val="24"/>
        </w:rPr>
        <w:t xml:space="preserve">, working under the direction of the </w:t>
      </w:r>
      <w:r w:rsidR="000F4F92">
        <w:rPr>
          <w:rFonts w:ascii="Times New Roman" w:hAnsi="Times New Roman" w:cs="Times New Roman"/>
          <w:szCs w:val="24"/>
        </w:rPr>
        <w:t>ISO</w:t>
      </w:r>
      <w:r w:rsidR="000161FC">
        <w:rPr>
          <w:rFonts w:ascii="Times New Roman" w:hAnsi="Times New Roman" w:cs="Times New Roman"/>
          <w:szCs w:val="24"/>
        </w:rPr>
        <w:t>, or designee.</w:t>
      </w:r>
    </w:p>
    <w:p w:rsidR="000161FC" w:rsidRDefault="000161FC" w:rsidP="00885EA9">
      <w:pPr>
        <w:rPr>
          <w:rFonts w:ascii="Times New Roman" w:hAnsi="Times New Roman" w:cs="Times New Roman"/>
          <w:szCs w:val="24"/>
        </w:rPr>
      </w:pPr>
    </w:p>
    <w:p w:rsidR="000F4F92" w:rsidRDefault="000161FC" w:rsidP="00885EA9">
      <w:pPr>
        <w:rPr>
          <w:rFonts w:ascii="Times New Roman" w:hAnsi="Times New Roman" w:cs="Times New Roman"/>
          <w:szCs w:val="24"/>
        </w:rPr>
      </w:pPr>
      <w:r>
        <w:rPr>
          <w:rFonts w:ascii="Times New Roman" w:hAnsi="Times New Roman" w:cs="Times New Roman"/>
          <w:szCs w:val="24"/>
        </w:rPr>
        <w:t xml:space="preserve">The MCCCD Internal Audit department, or external agency or service </w:t>
      </w:r>
      <w:r w:rsidR="000F4F92">
        <w:rPr>
          <w:rFonts w:ascii="Times New Roman" w:hAnsi="Times New Roman" w:cs="Times New Roman"/>
          <w:szCs w:val="24"/>
        </w:rPr>
        <w:t>as</w:t>
      </w:r>
      <w:r>
        <w:rPr>
          <w:rFonts w:ascii="Times New Roman" w:hAnsi="Times New Roman" w:cs="Times New Roman"/>
          <w:szCs w:val="24"/>
        </w:rPr>
        <w:t xml:space="preserve"> needed, will provide assessment services for colleges and divisions, to ensure compliance with regulations and conformance with information security best practices. Objectivity, impartiality and uniformity are necessary to maintain </w:t>
      </w:r>
      <w:r w:rsidR="000F4F92">
        <w:rPr>
          <w:rFonts w:ascii="Times New Roman" w:hAnsi="Times New Roman" w:cs="Times New Roman"/>
          <w:szCs w:val="24"/>
        </w:rPr>
        <w:t xml:space="preserve">the </w:t>
      </w:r>
      <w:r>
        <w:rPr>
          <w:rFonts w:ascii="Times New Roman" w:hAnsi="Times New Roman" w:cs="Times New Roman"/>
          <w:szCs w:val="24"/>
        </w:rPr>
        <w:t>integrity of the program</w:t>
      </w:r>
      <w:r w:rsidR="000F4F92">
        <w:rPr>
          <w:rFonts w:ascii="Times New Roman" w:hAnsi="Times New Roman" w:cs="Times New Roman"/>
          <w:szCs w:val="24"/>
        </w:rPr>
        <w:t xml:space="preserve"> and to protect private information</w:t>
      </w:r>
      <w:r>
        <w:rPr>
          <w:rFonts w:ascii="Times New Roman" w:hAnsi="Times New Roman" w:cs="Times New Roman"/>
          <w:szCs w:val="24"/>
        </w:rPr>
        <w:t>.</w:t>
      </w:r>
    </w:p>
    <w:p w:rsidR="000F4F92" w:rsidRDefault="000F4F92" w:rsidP="005932FB">
      <w:pPr>
        <w:pStyle w:val="Heading1"/>
      </w:pPr>
      <w:bookmarkStart w:id="10" w:name="_Toc294701382"/>
      <w:r>
        <w:t>Program Review</w:t>
      </w:r>
      <w:bookmarkEnd w:id="10"/>
    </w:p>
    <w:p w:rsidR="000F4F92" w:rsidRDefault="000F4F92" w:rsidP="00885EA9">
      <w:pPr>
        <w:rPr>
          <w:rFonts w:ascii="Times New Roman" w:hAnsi="Times New Roman" w:cs="Times New Roman"/>
          <w:b/>
          <w:sz w:val="36"/>
          <w:szCs w:val="36"/>
        </w:rPr>
      </w:pPr>
    </w:p>
    <w:p w:rsidR="000F4F92" w:rsidRDefault="000F4F92" w:rsidP="00885EA9">
      <w:pPr>
        <w:rPr>
          <w:rFonts w:ascii="Times New Roman" w:hAnsi="Times New Roman" w:cs="Times New Roman"/>
          <w:szCs w:val="24"/>
        </w:rPr>
      </w:pPr>
      <w:r>
        <w:rPr>
          <w:rFonts w:ascii="Times New Roman" w:hAnsi="Times New Roman" w:cs="Times New Roman"/>
          <w:szCs w:val="24"/>
        </w:rPr>
        <w:t>The Information Security Program will be reviewed annually, at a minimum. The ISO will convene a team to evaluate the program</w:t>
      </w:r>
      <w:r w:rsidR="00240990">
        <w:rPr>
          <w:rFonts w:ascii="Times New Roman" w:hAnsi="Times New Roman" w:cs="Times New Roman"/>
          <w:szCs w:val="24"/>
        </w:rPr>
        <w:t xml:space="preserve"> and</w:t>
      </w:r>
      <w:r>
        <w:rPr>
          <w:rFonts w:ascii="Times New Roman" w:hAnsi="Times New Roman" w:cs="Times New Roman"/>
          <w:szCs w:val="24"/>
        </w:rPr>
        <w:t xml:space="preserve"> document </w:t>
      </w:r>
      <w:r w:rsidR="00240990">
        <w:rPr>
          <w:rFonts w:ascii="Times New Roman" w:hAnsi="Times New Roman" w:cs="Times New Roman"/>
          <w:szCs w:val="24"/>
        </w:rPr>
        <w:t>to determine</w:t>
      </w:r>
      <w:r>
        <w:rPr>
          <w:rFonts w:ascii="Times New Roman" w:hAnsi="Times New Roman" w:cs="Times New Roman"/>
          <w:szCs w:val="24"/>
        </w:rPr>
        <w:t xml:space="preserve"> possible changes which will </w:t>
      </w:r>
      <w:r w:rsidR="00240990">
        <w:rPr>
          <w:rFonts w:ascii="Times New Roman" w:hAnsi="Times New Roman" w:cs="Times New Roman"/>
          <w:szCs w:val="24"/>
        </w:rPr>
        <w:t xml:space="preserve">better align the program with recent changes in regulatory requirements, advances in technology or improvements to best practices. Any proposed changes to the program will be submitted to the CIO for approval. </w:t>
      </w:r>
    </w:p>
    <w:p w:rsidR="00240990" w:rsidRDefault="00240990" w:rsidP="00885EA9">
      <w:pPr>
        <w:rPr>
          <w:rFonts w:ascii="Times New Roman" w:hAnsi="Times New Roman" w:cs="Times New Roman"/>
          <w:szCs w:val="24"/>
        </w:rPr>
      </w:pPr>
    </w:p>
    <w:p w:rsidR="00240990" w:rsidRDefault="00240990" w:rsidP="00885EA9">
      <w:pPr>
        <w:rPr>
          <w:rFonts w:ascii="Times New Roman" w:hAnsi="Times New Roman" w:cs="Times New Roman"/>
          <w:szCs w:val="24"/>
        </w:rPr>
      </w:pPr>
    </w:p>
    <w:p w:rsidR="00A02C74" w:rsidRDefault="00A02C74" w:rsidP="00885EA9">
      <w:pPr>
        <w:rPr>
          <w:rFonts w:ascii="Times New Roman" w:hAnsi="Times New Roman" w:cs="Times New Roman"/>
          <w:b/>
          <w:sz w:val="36"/>
          <w:szCs w:val="36"/>
        </w:rPr>
      </w:pPr>
    </w:p>
    <w:p w:rsidR="00A02C74" w:rsidRDefault="00A02C74" w:rsidP="00885EA9">
      <w:pPr>
        <w:rPr>
          <w:rFonts w:ascii="Times New Roman" w:hAnsi="Times New Roman" w:cs="Times New Roman"/>
          <w:b/>
          <w:sz w:val="36"/>
          <w:szCs w:val="36"/>
        </w:rPr>
      </w:pPr>
    </w:p>
    <w:p w:rsidR="00A02C74" w:rsidRDefault="00A02C74" w:rsidP="00885EA9">
      <w:pPr>
        <w:rPr>
          <w:rFonts w:ascii="Times New Roman" w:hAnsi="Times New Roman" w:cs="Times New Roman"/>
          <w:b/>
          <w:sz w:val="36"/>
          <w:szCs w:val="36"/>
        </w:rPr>
      </w:pPr>
    </w:p>
    <w:p w:rsidR="00A02C74" w:rsidRDefault="00A02C74" w:rsidP="00885EA9">
      <w:pPr>
        <w:rPr>
          <w:rFonts w:ascii="Times New Roman" w:hAnsi="Times New Roman" w:cs="Times New Roman"/>
          <w:b/>
          <w:sz w:val="36"/>
          <w:szCs w:val="36"/>
        </w:rPr>
      </w:pPr>
    </w:p>
    <w:p w:rsidR="00A02C74" w:rsidRDefault="00A02C74" w:rsidP="00885EA9">
      <w:pPr>
        <w:rPr>
          <w:rFonts w:ascii="Times New Roman" w:hAnsi="Times New Roman" w:cs="Times New Roman"/>
          <w:b/>
          <w:sz w:val="36"/>
          <w:szCs w:val="36"/>
        </w:rPr>
      </w:pPr>
    </w:p>
    <w:p w:rsidR="00A02C74" w:rsidRDefault="00A02C74" w:rsidP="00885EA9">
      <w:pPr>
        <w:rPr>
          <w:rFonts w:ascii="Times New Roman" w:hAnsi="Times New Roman" w:cs="Times New Roman"/>
          <w:b/>
          <w:sz w:val="36"/>
          <w:szCs w:val="36"/>
        </w:rPr>
      </w:pPr>
    </w:p>
    <w:p w:rsidR="00240990" w:rsidRDefault="00240990" w:rsidP="005932FB">
      <w:pPr>
        <w:pStyle w:val="Heading1"/>
      </w:pPr>
      <w:bookmarkStart w:id="11" w:name="_Toc294701383"/>
      <w:r>
        <w:lastRenderedPageBreak/>
        <w:t>Disputes or Disagreements with Requirements of the Program</w:t>
      </w:r>
      <w:bookmarkEnd w:id="11"/>
    </w:p>
    <w:p w:rsidR="00240990" w:rsidRDefault="00240990" w:rsidP="00885EA9">
      <w:pPr>
        <w:rPr>
          <w:rFonts w:ascii="Times New Roman" w:hAnsi="Times New Roman" w:cs="Times New Roman"/>
          <w:b/>
          <w:sz w:val="36"/>
          <w:szCs w:val="36"/>
        </w:rPr>
      </w:pPr>
    </w:p>
    <w:p w:rsidR="00240990" w:rsidRDefault="00240990" w:rsidP="00885EA9">
      <w:pPr>
        <w:rPr>
          <w:rFonts w:ascii="Times New Roman" w:hAnsi="Times New Roman" w:cs="Times New Roman"/>
          <w:szCs w:val="24"/>
        </w:rPr>
      </w:pPr>
      <w:r>
        <w:rPr>
          <w:rFonts w:ascii="Times New Roman" w:hAnsi="Times New Roman" w:cs="Times New Roman"/>
          <w:szCs w:val="24"/>
        </w:rPr>
        <w:t xml:space="preserve">Any disputes or disagreements with requirements outlined in the Information Security Program must be submitted to the ISO in writing. The submittal shall include the person’s name, organization and a clear description of what is in dispute and the reason for the dispute. </w:t>
      </w:r>
      <w:r w:rsidR="001641AA">
        <w:rPr>
          <w:rFonts w:ascii="Times New Roman" w:hAnsi="Times New Roman" w:cs="Times New Roman"/>
          <w:szCs w:val="24"/>
        </w:rPr>
        <w:t xml:space="preserve">A meeting may be requested by either party to further investigate details. </w:t>
      </w:r>
      <w:r>
        <w:rPr>
          <w:rFonts w:ascii="Times New Roman" w:hAnsi="Times New Roman" w:cs="Times New Roman"/>
          <w:szCs w:val="24"/>
        </w:rPr>
        <w:t>The ISO is responsible for researching and responding to the submitter</w:t>
      </w:r>
      <w:r w:rsidR="001641AA">
        <w:rPr>
          <w:rFonts w:ascii="Times New Roman" w:hAnsi="Times New Roman" w:cs="Times New Roman"/>
          <w:szCs w:val="24"/>
        </w:rPr>
        <w:t xml:space="preserve"> in a reasonable timeframe</w:t>
      </w:r>
      <w:r>
        <w:rPr>
          <w:rFonts w:ascii="Times New Roman" w:hAnsi="Times New Roman" w:cs="Times New Roman"/>
          <w:szCs w:val="24"/>
        </w:rPr>
        <w:t>. If the response is unsatisfactory to the submitter, they may request that the matter be escalated to the CIO for final decision.</w:t>
      </w:r>
      <w:r w:rsidR="001641AA">
        <w:rPr>
          <w:rFonts w:ascii="Times New Roman" w:hAnsi="Times New Roman" w:cs="Times New Roman"/>
          <w:szCs w:val="24"/>
        </w:rPr>
        <w:t xml:space="preserve"> Note: because of the nature of information security, and to protect the privacy of such information, cases may exist where specific information or details may not be shared in the discussions or response.</w:t>
      </w:r>
    </w:p>
    <w:p w:rsidR="001641AA" w:rsidRDefault="001641AA" w:rsidP="00885EA9">
      <w:pPr>
        <w:rPr>
          <w:rFonts w:ascii="Times New Roman" w:hAnsi="Times New Roman" w:cs="Times New Roman"/>
          <w:szCs w:val="24"/>
        </w:rPr>
      </w:pPr>
    </w:p>
    <w:p w:rsidR="001641AA" w:rsidRDefault="001641AA" w:rsidP="00885EA9">
      <w:pPr>
        <w:rPr>
          <w:rFonts w:ascii="Times New Roman" w:hAnsi="Times New Roman" w:cs="Times New Roman"/>
          <w:szCs w:val="24"/>
        </w:rPr>
      </w:pPr>
    </w:p>
    <w:p w:rsidR="001641AA" w:rsidRDefault="001641AA" w:rsidP="00885EA9">
      <w:pPr>
        <w:rPr>
          <w:rFonts w:ascii="Times New Roman" w:hAnsi="Times New Roman" w:cs="Times New Roman"/>
          <w:szCs w:val="24"/>
        </w:rPr>
      </w:pPr>
    </w:p>
    <w:p w:rsidR="001641AA" w:rsidRDefault="001641AA" w:rsidP="00885EA9">
      <w:pPr>
        <w:rPr>
          <w:rFonts w:ascii="Times New Roman" w:hAnsi="Times New Roman" w:cs="Times New Roman"/>
          <w:szCs w:val="24"/>
        </w:rPr>
      </w:pPr>
    </w:p>
    <w:p w:rsidR="001641AA" w:rsidRDefault="001641AA">
      <w:pPr>
        <w:rPr>
          <w:rFonts w:ascii="Times New Roman" w:hAnsi="Times New Roman" w:cs="Times New Roman"/>
          <w:szCs w:val="24"/>
        </w:rPr>
      </w:pPr>
      <w:r>
        <w:rPr>
          <w:rFonts w:ascii="Times New Roman" w:hAnsi="Times New Roman" w:cs="Times New Roman"/>
          <w:szCs w:val="24"/>
        </w:rPr>
        <w:br w:type="page"/>
      </w:r>
    </w:p>
    <w:p w:rsidR="001641AA" w:rsidRDefault="001641AA" w:rsidP="005932FB">
      <w:pPr>
        <w:pStyle w:val="Heading1"/>
      </w:pPr>
      <w:bookmarkStart w:id="12" w:name="_Toc294701384"/>
      <w:r>
        <w:lastRenderedPageBreak/>
        <w:t>Major Components to the Information Security Program</w:t>
      </w:r>
      <w:bookmarkEnd w:id="12"/>
    </w:p>
    <w:p w:rsidR="001641AA" w:rsidRDefault="001641AA" w:rsidP="00885EA9">
      <w:pPr>
        <w:rPr>
          <w:rFonts w:ascii="Times New Roman" w:hAnsi="Times New Roman" w:cs="Times New Roman"/>
          <w:b/>
          <w:sz w:val="36"/>
          <w:szCs w:val="36"/>
        </w:rPr>
      </w:pPr>
    </w:p>
    <w:p w:rsidR="001641AA" w:rsidRDefault="00A14D06" w:rsidP="00885EA9">
      <w:pPr>
        <w:rPr>
          <w:rFonts w:ascii="Times New Roman" w:hAnsi="Times New Roman" w:cs="Times New Roman"/>
          <w:szCs w:val="24"/>
        </w:rPr>
      </w:pPr>
      <w:r>
        <w:rPr>
          <w:rFonts w:ascii="Times New Roman" w:hAnsi="Times New Roman" w:cs="Times New Roman"/>
          <w:szCs w:val="24"/>
        </w:rPr>
        <w:t xml:space="preserve">In support of the efforts to </w:t>
      </w:r>
      <w:r w:rsidR="002153C9">
        <w:rPr>
          <w:rFonts w:ascii="Times New Roman" w:hAnsi="Times New Roman" w:cs="Times New Roman"/>
          <w:szCs w:val="24"/>
        </w:rPr>
        <w:t xml:space="preserve">ensure information privacy, </w:t>
      </w:r>
      <w:r>
        <w:rPr>
          <w:rFonts w:ascii="Times New Roman" w:hAnsi="Times New Roman" w:cs="Times New Roman"/>
          <w:szCs w:val="24"/>
        </w:rPr>
        <w:t>protection of MCCCD assets, and compliance with laws and regulations, the program is modeled after the National Institute of Standards and Technology (NIST)</w:t>
      </w:r>
      <w:r w:rsidR="00FD341A">
        <w:rPr>
          <w:rFonts w:ascii="Times New Roman" w:hAnsi="Times New Roman" w:cs="Times New Roman"/>
          <w:szCs w:val="24"/>
        </w:rPr>
        <w:t xml:space="preserve"> guidelines, global standards and best practices.</w:t>
      </w:r>
    </w:p>
    <w:p w:rsidR="00FD341A" w:rsidRDefault="00FD341A" w:rsidP="00885EA9">
      <w:pPr>
        <w:rPr>
          <w:rFonts w:ascii="Times New Roman" w:hAnsi="Times New Roman" w:cs="Times New Roman"/>
          <w:szCs w:val="24"/>
        </w:rPr>
      </w:pPr>
    </w:p>
    <w:p w:rsidR="009F305A" w:rsidRDefault="001641AA" w:rsidP="009F305A">
      <w:pPr>
        <w:rPr>
          <w:rFonts w:ascii="Times New Roman" w:hAnsi="Times New Roman" w:cs="Times New Roman"/>
          <w:szCs w:val="24"/>
        </w:rPr>
      </w:pPr>
      <w:r w:rsidRPr="001641AA">
        <w:rPr>
          <w:rFonts w:ascii="Times New Roman" w:hAnsi="Times New Roman" w:cs="Times New Roman"/>
          <w:szCs w:val="24"/>
        </w:rPr>
        <w:t>There are three major components to the program</w:t>
      </w:r>
      <w:r w:rsidR="00D032A1">
        <w:rPr>
          <w:rFonts w:ascii="Times New Roman" w:hAnsi="Times New Roman" w:cs="Times New Roman"/>
          <w:szCs w:val="24"/>
        </w:rPr>
        <w:t>: operational controls, technical controls, and management controls</w:t>
      </w:r>
      <w:r w:rsidR="00590F72">
        <w:rPr>
          <w:rFonts w:ascii="Times New Roman" w:hAnsi="Times New Roman" w:cs="Times New Roman"/>
          <w:szCs w:val="24"/>
        </w:rPr>
        <w:t>.</w:t>
      </w:r>
      <w:r w:rsidR="009F305A">
        <w:rPr>
          <w:rFonts w:ascii="Times New Roman" w:hAnsi="Times New Roman" w:cs="Times New Roman"/>
          <w:szCs w:val="24"/>
        </w:rPr>
        <w:t xml:space="preserve">  Each is heavily dependent on the proper functioning and reliability of the others to ensure alignment and effective execution of the program.</w:t>
      </w:r>
    </w:p>
    <w:p w:rsidR="00590F72" w:rsidRDefault="00590F72" w:rsidP="00885EA9">
      <w:pPr>
        <w:rPr>
          <w:rFonts w:ascii="Times New Roman" w:hAnsi="Times New Roman" w:cs="Times New Roman"/>
          <w:szCs w:val="24"/>
        </w:rPr>
      </w:pPr>
    </w:p>
    <w:p w:rsidR="00590F72" w:rsidRDefault="009F305A" w:rsidP="005932FB">
      <w:pPr>
        <w:pStyle w:val="Heading2"/>
      </w:pPr>
      <w:bookmarkStart w:id="13" w:name="_Toc294701385"/>
      <w:r>
        <w:t>Operational Controls</w:t>
      </w:r>
      <w:bookmarkEnd w:id="13"/>
    </w:p>
    <w:p w:rsidR="009F305A" w:rsidRDefault="009F305A" w:rsidP="005932FB">
      <w:pPr>
        <w:rPr>
          <w:rFonts w:ascii="Times New Roman" w:hAnsi="Times New Roman" w:cs="Times New Roman"/>
          <w:szCs w:val="24"/>
        </w:rPr>
      </w:pPr>
      <w:r>
        <w:rPr>
          <w:rFonts w:ascii="Times New Roman" w:hAnsi="Times New Roman" w:cs="Times New Roman"/>
          <w:szCs w:val="24"/>
        </w:rPr>
        <w:t>Generally speaking, these are typically controls that are implemented and executed by people, as opposed to systems.  These controls improve the security of an individual system or group of systems and adhere to all applicable security policies.</w:t>
      </w:r>
    </w:p>
    <w:p w:rsidR="009F305A" w:rsidRDefault="009F305A" w:rsidP="005932FB">
      <w:pPr>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14" w:name="_Toc294701386"/>
      <w:r w:rsidRPr="005932FB">
        <w:rPr>
          <w:rStyle w:val="Heading3Char"/>
        </w:rPr>
        <w:t>Staffing</w:t>
      </w:r>
      <w:bookmarkEnd w:id="14"/>
      <w:r w:rsidRPr="00C03598">
        <w:rPr>
          <w:rFonts w:ascii="Times New Roman" w:hAnsi="Times New Roman" w:cs="Times New Roman"/>
          <w:b/>
          <w:szCs w:val="24"/>
        </w:rPr>
        <w:t xml:space="preserve"> </w:t>
      </w:r>
    </w:p>
    <w:p w:rsidR="009F305A" w:rsidRDefault="009F305A" w:rsidP="00D032A1">
      <w:pPr>
        <w:ind w:left="720"/>
        <w:rPr>
          <w:rFonts w:ascii="Times New Roman" w:hAnsi="Times New Roman" w:cs="Times New Roman"/>
          <w:szCs w:val="24"/>
        </w:rPr>
      </w:pPr>
      <w:r>
        <w:rPr>
          <w:rFonts w:ascii="Times New Roman" w:hAnsi="Times New Roman" w:cs="Times New Roman"/>
          <w:szCs w:val="24"/>
        </w:rPr>
        <w:t>In order to have proper operation controls for staffing, MCCCD must define the requirements of a job, determine the sensitivity of the position, fill the position and ensure proper training.  When done properly, both MCCCD and the individual staff member will know what information the staff member has access to and the appropriate regulations and policies relating to that information.</w:t>
      </w:r>
    </w:p>
    <w:p w:rsidR="009F305A" w:rsidRDefault="009F305A" w:rsidP="00D032A1">
      <w:pPr>
        <w:ind w:left="144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15" w:name="_Toc294701387"/>
      <w:r w:rsidRPr="005932FB">
        <w:rPr>
          <w:rStyle w:val="Heading3Char"/>
        </w:rPr>
        <w:t>User Administration</w:t>
      </w:r>
      <w:bookmarkEnd w:id="15"/>
      <w:r>
        <w:rPr>
          <w:rFonts w:ascii="Times New Roman" w:hAnsi="Times New Roman" w:cs="Times New Roman"/>
          <w:szCs w:val="24"/>
        </w:rPr>
        <w:t xml:space="preserve"> </w:t>
      </w:r>
    </w:p>
    <w:p w:rsidR="009F305A" w:rsidRDefault="009F305A" w:rsidP="00D032A1">
      <w:pPr>
        <w:ind w:left="720"/>
        <w:rPr>
          <w:rFonts w:ascii="Times New Roman" w:hAnsi="Times New Roman" w:cs="Times New Roman"/>
          <w:szCs w:val="24"/>
        </w:rPr>
      </w:pPr>
      <w:r>
        <w:rPr>
          <w:rFonts w:ascii="Times New Roman" w:hAnsi="Times New Roman" w:cs="Times New Roman"/>
          <w:szCs w:val="24"/>
        </w:rPr>
        <w:t>User administration refers to the entire life cycle of a user account.  This includes account creation, account management (identification, authentication, and access authorizations), auditing (periodically verifying), and timely modifications or removal of access.</w:t>
      </w:r>
    </w:p>
    <w:p w:rsidR="009F305A" w:rsidRDefault="009F305A" w:rsidP="00D032A1">
      <w:pPr>
        <w:ind w:left="144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16" w:name="_Toc294701388"/>
      <w:r w:rsidRPr="005932FB">
        <w:rPr>
          <w:rStyle w:val="Heading3Char"/>
        </w:rPr>
        <w:t>User Support</w:t>
      </w:r>
      <w:bookmarkEnd w:id="16"/>
    </w:p>
    <w:p w:rsidR="009F305A" w:rsidRDefault="009F305A" w:rsidP="00D032A1">
      <w:pPr>
        <w:ind w:left="720"/>
        <w:rPr>
          <w:rFonts w:ascii="Times New Roman" w:hAnsi="Times New Roman" w:cs="Times New Roman"/>
          <w:szCs w:val="24"/>
        </w:rPr>
      </w:pPr>
      <w:r>
        <w:rPr>
          <w:rFonts w:ascii="Times New Roman" w:hAnsi="Times New Roman" w:cs="Times New Roman"/>
          <w:szCs w:val="24"/>
        </w:rPr>
        <w:t xml:space="preserve">User support means providing ongoing assistance and training.  It also includes being able to recognize </w:t>
      </w:r>
      <w:proofErr w:type="gramStart"/>
      <w:r>
        <w:rPr>
          <w:rFonts w:ascii="Times New Roman" w:hAnsi="Times New Roman" w:cs="Times New Roman"/>
          <w:szCs w:val="24"/>
        </w:rPr>
        <w:t>problems which may be security</w:t>
      </w:r>
      <w:proofErr w:type="gramEnd"/>
      <w:r>
        <w:rPr>
          <w:rFonts w:ascii="Times New Roman" w:hAnsi="Times New Roman" w:cs="Times New Roman"/>
          <w:szCs w:val="24"/>
        </w:rPr>
        <w:t xml:space="preserve"> related, such as degradation of system performance due to a possible breach.  These problems would then be communicated to the user who can perform the necessary processes.</w:t>
      </w:r>
    </w:p>
    <w:p w:rsidR="009F305A" w:rsidRDefault="009F305A" w:rsidP="00D032A1">
      <w:pPr>
        <w:ind w:left="144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17" w:name="_Toc294701389"/>
      <w:r w:rsidRPr="005932FB">
        <w:rPr>
          <w:rStyle w:val="Heading3Char"/>
        </w:rPr>
        <w:t>Contractor Access</w:t>
      </w:r>
      <w:bookmarkEnd w:id="17"/>
      <w:r>
        <w:rPr>
          <w:rFonts w:ascii="Times New Roman" w:hAnsi="Times New Roman" w:cs="Times New Roman"/>
          <w:szCs w:val="24"/>
        </w:rPr>
        <w:t xml:space="preserve"> </w:t>
      </w:r>
    </w:p>
    <w:p w:rsidR="009F305A" w:rsidRDefault="009F305A" w:rsidP="00D032A1">
      <w:pPr>
        <w:ind w:left="720"/>
        <w:rPr>
          <w:rFonts w:ascii="Times New Roman" w:hAnsi="Times New Roman" w:cs="Times New Roman"/>
          <w:szCs w:val="24"/>
        </w:rPr>
      </w:pPr>
      <w:proofErr w:type="gramStart"/>
      <w:r>
        <w:rPr>
          <w:rFonts w:ascii="Times New Roman" w:hAnsi="Times New Roman" w:cs="Times New Roman"/>
          <w:szCs w:val="24"/>
        </w:rPr>
        <w:t>Operational controls on contractor access means providing contractors and consultants necessary support, while being cognizant of the typical shorter duration of their needs.</w:t>
      </w:r>
      <w:proofErr w:type="gramEnd"/>
      <w:r>
        <w:rPr>
          <w:rFonts w:ascii="Times New Roman" w:hAnsi="Times New Roman" w:cs="Times New Roman"/>
          <w:szCs w:val="24"/>
        </w:rPr>
        <w:t xml:space="preserve">  Access granted to contractors needs to be closely monitored so that their rights to information are promptly removed upon contract completion.</w:t>
      </w:r>
    </w:p>
    <w:p w:rsidR="009F305A" w:rsidRDefault="009F305A" w:rsidP="00D032A1">
      <w:pPr>
        <w:ind w:left="144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18" w:name="_Toc294701390"/>
      <w:r w:rsidRPr="005932FB">
        <w:rPr>
          <w:rStyle w:val="Heading3Char"/>
        </w:rPr>
        <w:t>Public Access</w:t>
      </w:r>
      <w:bookmarkEnd w:id="18"/>
      <w:r>
        <w:rPr>
          <w:rFonts w:ascii="Times New Roman" w:hAnsi="Times New Roman" w:cs="Times New Roman"/>
          <w:szCs w:val="24"/>
        </w:rPr>
        <w:t xml:space="preserve"> </w:t>
      </w:r>
    </w:p>
    <w:p w:rsidR="009F305A" w:rsidRDefault="009F305A" w:rsidP="00D032A1">
      <w:pPr>
        <w:ind w:left="720"/>
        <w:rPr>
          <w:rFonts w:ascii="Times New Roman" w:hAnsi="Times New Roman" w:cs="Times New Roman"/>
          <w:szCs w:val="24"/>
        </w:rPr>
      </w:pPr>
      <w:r>
        <w:rPr>
          <w:rFonts w:ascii="Times New Roman" w:hAnsi="Times New Roman" w:cs="Times New Roman"/>
          <w:szCs w:val="24"/>
        </w:rPr>
        <w:t>When systems are open to public access (e.g. web servers) greater precautions and monitoring may be necessary due to the increased potential for external threats.</w:t>
      </w:r>
      <w:r w:rsidR="003B2C0D">
        <w:rPr>
          <w:rFonts w:ascii="Times New Roman" w:hAnsi="Times New Roman" w:cs="Times New Roman"/>
          <w:szCs w:val="24"/>
        </w:rPr>
        <w:t xml:space="preserve">  Not only </w:t>
      </w:r>
      <w:r w:rsidR="003B2C0D">
        <w:rPr>
          <w:rFonts w:ascii="Times New Roman" w:hAnsi="Times New Roman" w:cs="Times New Roman"/>
          <w:szCs w:val="24"/>
        </w:rPr>
        <w:lastRenderedPageBreak/>
        <w:t>should access to the system be scrutinized, but care must be taken with the information stored on the system as well.</w:t>
      </w:r>
    </w:p>
    <w:p w:rsidR="009F305A" w:rsidRDefault="009F305A" w:rsidP="00D032A1">
      <w:pPr>
        <w:ind w:left="72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19" w:name="_Toc294701391"/>
      <w:r w:rsidRPr="005932FB">
        <w:rPr>
          <w:rStyle w:val="Heading3Char"/>
        </w:rPr>
        <w:t>Resources</w:t>
      </w:r>
      <w:bookmarkEnd w:id="19"/>
      <w:r>
        <w:rPr>
          <w:rFonts w:ascii="Times New Roman" w:hAnsi="Times New Roman" w:cs="Times New Roman"/>
          <w:szCs w:val="24"/>
        </w:rPr>
        <w:t xml:space="preserve"> </w:t>
      </w:r>
    </w:p>
    <w:p w:rsidR="009F305A" w:rsidRDefault="003B2C0D" w:rsidP="00D032A1">
      <w:pPr>
        <w:ind w:left="720"/>
        <w:rPr>
          <w:rFonts w:ascii="Times New Roman" w:hAnsi="Times New Roman" w:cs="Times New Roman"/>
          <w:szCs w:val="24"/>
        </w:rPr>
      </w:pPr>
      <w:r>
        <w:rPr>
          <w:rFonts w:ascii="Times New Roman" w:hAnsi="Times New Roman" w:cs="Times New Roman"/>
          <w:szCs w:val="24"/>
        </w:rPr>
        <w:t>Resources i</w:t>
      </w:r>
      <w:r w:rsidR="009F305A">
        <w:rPr>
          <w:rFonts w:ascii="Times New Roman" w:hAnsi="Times New Roman" w:cs="Times New Roman"/>
          <w:szCs w:val="24"/>
        </w:rPr>
        <w:t>dentify the business function, the resources needed</w:t>
      </w:r>
      <w:r>
        <w:rPr>
          <w:rFonts w:ascii="Times New Roman" w:hAnsi="Times New Roman" w:cs="Times New Roman"/>
          <w:szCs w:val="24"/>
        </w:rPr>
        <w:t xml:space="preserve"> to perform that function</w:t>
      </w:r>
      <w:r w:rsidR="009F305A">
        <w:rPr>
          <w:rFonts w:ascii="Times New Roman" w:hAnsi="Times New Roman" w:cs="Times New Roman"/>
          <w:szCs w:val="24"/>
        </w:rPr>
        <w:t xml:space="preserve"> and the duration of the need.</w:t>
      </w:r>
      <w:r>
        <w:rPr>
          <w:rFonts w:ascii="Times New Roman" w:hAnsi="Times New Roman" w:cs="Times New Roman"/>
          <w:szCs w:val="24"/>
        </w:rPr>
        <w:t xml:space="preserve">  MCCCD ITS does not have unlimited resources and care needs to be taken so that the demand for resources does not overwhelm the supply.</w:t>
      </w:r>
    </w:p>
    <w:p w:rsidR="009F305A" w:rsidRDefault="009F305A" w:rsidP="00D032A1">
      <w:pPr>
        <w:ind w:left="72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20" w:name="_Toc294701392"/>
      <w:r w:rsidRPr="005932FB">
        <w:rPr>
          <w:rStyle w:val="Heading3Char"/>
        </w:rPr>
        <w:t>Continuity Strategies</w:t>
      </w:r>
      <w:bookmarkEnd w:id="20"/>
      <w:r>
        <w:rPr>
          <w:rFonts w:ascii="Times New Roman" w:hAnsi="Times New Roman" w:cs="Times New Roman"/>
          <w:szCs w:val="24"/>
        </w:rPr>
        <w:t xml:space="preserve"> </w:t>
      </w:r>
    </w:p>
    <w:p w:rsidR="009F305A" w:rsidRDefault="003B2C0D" w:rsidP="00D032A1">
      <w:pPr>
        <w:ind w:left="720"/>
        <w:rPr>
          <w:rFonts w:ascii="Times New Roman" w:hAnsi="Times New Roman" w:cs="Times New Roman"/>
          <w:szCs w:val="24"/>
        </w:rPr>
      </w:pPr>
      <w:r>
        <w:rPr>
          <w:rFonts w:ascii="Times New Roman" w:hAnsi="Times New Roman" w:cs="Times New Roman"/>
          <w:szCs w:val="24"/>
        </w:rPr>
        <w:t>Continuity strategies a</w:t>
      </w:r>
      <w:r w:rsidR="009F305A">
        <w:rPr>
          <w:rFonts w:ascii="Times New Roman" w:hAnsi="Times New Roman" w:cs="Times New Roman"/>
          <w:szCs w:val="24"/>
        </w:rPr>
        <w:t xml:space="preserve">ddress how to keep critical functions operational in the event of a disruption, whether it </w:t>
      </w:r>
      <w:proofErr w:type="gramStart"/>
      <w:r w:rsidR="009F305A">
        <w:rPr>
          <w:rFonts w:ascii="Times New Roman" w:hAnsi="Times New Roman" w:cs="Times New Roman"/>
          <w:szCs w:val="24"/>
        </w:rPr>
        <w:t>be</w:t>
      </w:r>
      <w:proofErr w:type="gramEnd"/>
      <w:r w:rsidR="009F305A">
        <w:rPr>
          <w:rFonts w:ascii="Times New Roman" w:hAnsi="Times New Roman" w:cs="Times New Roman"/>
          <w:szCs w:val="24"/>
        </w:rPr>
        <w:t xml:space="preserve"> system wide or local.</w:t>
      </w:r>
      <w:r>
        <w:rPr>
          <w:rFonts w:ascii="Times New Roman" w:hAnsi="Times New Roman" w:cs="Times New Roman"/>
          <w:szCs w:val="24"/>
        </w:rPr>
        <w:t xml:space="preserve">  As systems at MCCCD progress, they are becoming more integrated and therefore more interdependent.  The loss of a single system can result in reduced functionality for several other systems.  Effective continuity strategies will minimize the impact of system outages.</w:t>
      </w:r>
    </w:p>
    <w:p w:rsidR="009F305A" w:rsidRDefault="009F305A" w:rsidP="00D032A1">
      <w:pPr>
        <w:ind w:left="720"/>
        <w:rPr>
          <w:rFonts w:ascii="Times New Roman" w:hAnsi="Times New Roman" w:cs="Times New Roman"/>
          <w:szCs w:val="24"/>
        </w:rPr>
      </w:pPr>
    </w:p>
    <w:p w:rsidR="009F305A" w:rsidRDefault="009F305A" w:rsidP="00D032A1">
      <w:pPr>
        <w:ind w:left="720"/>
        <w:rPr>
          <w:rFonts w:ascii="Times New Roman" w:hAnsi="Times New Roman" w:cs="Times New Roman"/>
          <w:szCs w:val="24"/>
        </w:rPr>
      </w:pPr>
      <w:bookmarkStart w:id="21" w:name="_Toc294701393"/>
      <w:r w:rsidRPr="005932FB">
        <w:rPr>
          <w:rStyle w:val="Heading3Char"/>
        </w:rPr>
        <w:t>Change Control</w:t>
      </w:r>
      <w:bookmarkEnd w:id="21"/>
      <w:r>
        <w:rPr>
          <w:rFonts w:ascii="Times New Roman" w:hAnsi="Times New Roman" w:cs="Times New Roman"/>
          <w:szCs w:val="24"/>
        </w:rPr>
        <w:t xml:space="preserve"> </w:t>
      </w:r>
    </w:p>
    <w:p w:rsidR="009F305A" w:rsidRDefault="003B2C0D" w:rsidP="00D032A1">
      <w:pPr>
        <w:ind w:left="720"/>
        <w:rPr>
          <w:rFonts w:ascii="Times New Roman" w:hAnsi="Times New Roman" w:cs="Times New Roman"/>
          <w:szCs w:val="24"/>
        </w:rPr>
      </w:pPr>
      <w:r>
        <w:rPr>
          <w:rFonts w:ascii="Times New Roman" w:hAnsi="Times New Roman" w:cs="Times New Roman"/>
          <w:szCs w:val="24"/>
        </w:rPr>
        <w:t>Change control e</w:t>
      </w:r>
      <w:r w:rsidR="009F305A">
        <w:rPr>
          <w:rFonts w:ascii="Times New Roman" w:hAnsi="Times New Roman" w:cs="Times New Roman"/>
          <w:szCs w:val="24"/>
        </w:rPr>
        <w:t>nsur</w:t>
      </w:r>
      <w:r>
        <w:rPr>
          <w:rFonts w:ascii="Times New Roman" w:hAnsi="Times New Roman" w:cs="Times New Roman"/>
          <w:szCs w:val="24"/>
        </w:rPr>
        <w:t>es</w:t>
      </w:r>
      <w:r w:rsidR="009F305A">
        <w:rPr>
          <w:rFonts w:ascii="Times New Roman" w:hAnsi="Times New Roman" w:cs="Times New Roman"/>
          <w:szCs w:val="24"/>
        </w:rPr>
        <w:t xml:space="preserve"> that changes to a system are controlled and coordinated, minimizing the risk of service disruption due to a faulty change.</w:t>
      </w:r>
      <w:r>
        <w:rPr>
          <w:rFonts w:ascii="Times New Roman" w:hAnsi="Times New Roman" w:cs="Times New Roman"/>
          <w:szCs w:val="24"/>
        </w:rPr>
        <w:t xml:space="preserve">  Effective change control reduces unexpected down time and aids in the diagnosis of issues.  One of the first questions asked when a service disruption occurs is “What changed?”  Effective change control can make finding that answer fast and efficient.</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22" w:name="_Toc294701394"/>
      <w:r w:rsidRPr="00C03598">
        <w:t>Incident Handling</w:t>
      </w:r>
      <w:bookmarkEnd w:id="22"/>
      <w:r>
        <w:t xml:space="preserve"> </w:t>
      </w:r>
    </w:p>
    <w:p w:rsidR="009F305A" w:rsidRDefault="003B2C0D" w:rsidP="00D032A1">
      <w:pPr>
        <w:ind w:left="720"/>
        <w:rPr>
          <w:rFonts w:ascii="Times New Roman" w:hAnsi="Times New Roman" w:cs="Times New Roman"/>
          <w:szCs w:val="24"/>
        </w:rPr>
      </w:pPr>
      <w:r>
        <w:rPr>
          <w:rFonts w:ascii="Times New Roman" w:hAnsi="Times New Roman" w:cs="Times New Roman"/>
          <w:szCs w:val="24"/>
        </w:rPr>
        <w:t>Incident handling is a</w:t>
      </w:r>
      <w:r w:rsidR="009F305A">
        <w:rPr>
          <w:rFonts w:ascii="Times New Roman" w:hAnsi="Times New Roman" w:cs="Times New Roman"/>
          <w:szCs w:val="24"/>
        </w:rPr>
        <w:t>n organized response process to a security threat, helping to contain and repair damage, while preventing further damage to a system.</w:t>
      </w:r>
      <w:r>
        <w:rPr>
          <w:rFonts w:ascii="Times New Roman" w:hAnsi="Times New Roman" w:cs="Times New Roman"/>
          <w:szCs w:val="24"/>
        </w:rPr>
        <w:t xml:space="preserve">  It is an integral part of continuity strategies and reduces confusion and delay in dealing with a threat.</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23" w:name="_Toc294701395"/>
      <w:r w:rsidRPr="00C03598">
        <w:t>Security Awareness</w:t>
      </w:r>
      <w:bookmarkEnd w:id="23"/>
    </w:p>
    <w:p w:rsidR="009F305A" w:rsidRDefault="003B2C0D" w:rsidP="00D032A1">
      <w:pPr>
        <w:ind w:left="720"/>
        <w:rPr>
          <w:rFonts w:ascii="Times New Roman" w:hAnsi="Times New Roman" w:cs="Times New Roman"/>
          <w:szCs w:val="24"/>
        </w:rPr>
      </w:pPr>
      <w:r>
        <w:rPr>
          <w:rFonts w:ascii="Times New Roman" w:hAnsi="Times New Roman" w:cs="Times New Roman"/>
          <w:szCs w:val="24"/>
        </w:rPr>
        <w:t>Security awareness is all about m</w:t>
      </w:r>
      <w:r w:rsidR="009F305A">
        <w:rPr>
          <w:rFonts w:ascii="Times New Roman" w:hAnsi="Times New Roman" w:cs="Times New Roman"/>
          <w:szCs w:val="24"/>
        </w:rPr>
        <w:t>aking system users aware of their responsibilities and the resources available to help them to be more secure.</w:t>
      </w:r>
      <w:r>
        <w:rPr>
          <w:rFonts w:ascii="Times New Roman" w:hAnsi="Times New Roman" w:cs="Times New Roman"/>
          <w:szCs w:val="24"/>
        </w:rPr>
        <w:t xml:space="preserve">  A significant number of security issues can be traced to human error, but proper training and a greater awareness of security issues can greatly reduce this number.  Security is a collaborative concept and we are only as strong as our weakest link.</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24" w:name="_Toc294701396"/>
      <w:r w:rsidRPr="00C03598">
        <w:t>Training</w:t>
      </w:r>
      <w:bookmarkEnd w:id="24"/>
    </w:p>
    <w:p w:rsidR="009F305A" w:rsidRDefault="009F305A" w:rsidP="00D032A1">
      <w:pPr>
        <w:ind w:left="720"/>
        <w:rPr>
          <w:rFonts w:ascii="Times New Roman" w:hAnsi="Times New Roman" w:cs="Times New Roman"/>
          <w:szCs w:val="24"/>
        </w:rPr>
      </w:pPr>
      <w:r>
        <w:rPr>
          <w:rFonts w:ascii="Times New Roman" w:hAnsi="Times New Roman" w:cs="Times New Roman"/>
          <w:szCs w:val="24"/>
        </w:rPr>
        <w:t>Teach people the skills that will help them to perform their functions in a secure manner.</w:t>
      </w:r>
      <w:r w:rsidR="003B2C0D">
        <w:rPr>
          <w:rFonts w:ascii="Times New Roman" w:hAnsi="Times New Roman" w:cs="Times New Roman"/>
          <w:szCs w:val="24"/>
        </w:rPr>
        <w:t xml:space="preserve">  This will help them to understand the security issues facing MCCCD and help them to be more willing to incorporate security measures and policies into their </w:t>
      </w:r>
      <w:proofErr w:type="gramStart"/>
      <w:r w:rsidR="003B2C0D">
        <w:rPr>
          <w:rFonts w:ascii="Times New Roman" w:hAnsi="Times New Roman" w:cs="Times New Roman"/>
          <w:szCs w:val="24"/>
        </w:rPr>
        <w:t>day to day</w:t>
      </w:r>
      <w:proofErr w:type="gramEnd"/>
      <w:r w:rsidR="003B2C0D">
        <w:rPr>
          <w:rFonts w:ascii="Times New Roman" w:hAnsi="Times New Roman" w:cs="Times New Roman"/>
          <w:szCs w:val="24"/>
        </w:rPr>
        <w:t xml:space="preserve"> tasks.</w:t>
      </w:r>
    </w:p>
    <w:p w:rsidR="009F305A" w:rsidRDefault="009F305A" w:rsidP="00D032A1">
      <w:pPr>
        <w:ind w:left="720"/>
        <w:rPr>
          <w:rFonts w:ascii="Times New Roman" w:hAnsi="Times New Roman" w:cs="Times New Roman"/>
          <w:szCs w:val="24"/>
        </w:rPr>
      </w:pPr>
    </w:p>
    <w:p w:rsidR="009F305A" w:rsidRDefault="009F305A" w:rsidP="00D032A1">
      <w:pPr>
        <w:ind w:left="720"/>
        <w:rPr>
          <w:rStyle w:val="Heading3Char"/>
        </w:rPr>
      </w:pPr>
      <w:bookmarkStart w:id="25" w:name="_Toc294701397"/>
      <w:r w:rsidRPr="005932FB">
        <w:rPr>
          <w:rStyle w:val="Heading3Char"/>
        </w:rPr>
        <w:t>Education</w:t>
      </w:r>
      <w:bookmarkEnd w:id="25"/>
    </w:p>
    <w:p w:rsidR="009F305A" w:rsidRDefault="009F305A" w:rsidP="00D032A1">
      <w:pPr>
        <w:ind w:left="720"/>
        <w:rPr>
          <w:rFonts w:ascii="Times New Roman" w:hAnsi="Times New Roman" w:cs="Times New Roman"/>
          <w:szCs w:val="24"/>
        </w:rPr>
      </w:pPr>
      <w:r>
        <w:rPr>
          <w:rFonts w:ascii="Times New Roman" w:hAnsi="Times New Roman" w:cs="Times New Roman"/>
          <w:szCs w:val="24"/>
        </w:rPr>
        <w:t xml:space="preserve">Focused and in-depth security training targeted for security professionals and others whose jobs require a high level of expertise in security. </w:t>
      </w:r>
      <w:r w:rsidR="003B2C0D">
        <w:rPr>
          <w:rFonts w:ascii="Times New Roman" w:hAnsi="Times New Roman" w:cs="Times New Roman"/>
          <w:szCs w:val="24"/>
        </w:rPr>
        <w:t xml:space="preserve"> While security is part of everybody’s job, it must be maintained in an organized and focused manner.  This is the security professional’s responsibility and the more MCCCD’s security professionals </w:t>
      </w:r>
      <w:r w:rsidR="003B2C0D">
        <w:rPr>
          <w:rFonts w:ascii="Times New Roman" w:hAnsi="Times New Roman" w:cs="Times New Roman"/>
          <w:szCs w:val="24"/>
        </w:rPr>
        <w:lastRenderedPageBreak/>
        <w:t>know, the better they are able to guide the district toward more secure, yet mutually beneficial solutions.</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26" w:name="_Toc294701398"/>
      <w:r w:rsidRPr="00C03598">
        <w:t>Physical Access</w:t>
      </w:r>
      <w:bookmarkEnd w:id="26"/>
    </w:p>
    <w:p w:rsidR="009F305A" w:rsidRDefault="003B2C0D" w:rsidP="00D032A1">
      <w:pPr>
        <w:ind w:left="720"/>
        <w:rPr>
          <w:rFonts w:ascii="Times New Roman" w:hAnsi="Times New Roman" w:cs="Times New Roman"/>
          <w:szCs w:val="24"/>
        </w:rPr>
      </w:pPr>
      <w:r>
        <w:rPr>
          <w:rFonts w:ascii="Times New Roman" w:hAnsi="Times New Roman" w:cs="Times New Roman"/>
          <w:szCs w:val="24"/>
        </w:rPr>
        <w:t xml:space="preserve">Securing physical access means restricting the access of </w:t>
      </w:r>
      <w:r w:rsidR="009F305A">
        <w:rPr>
          <w:rFonts w:ascii="Times New Roman" w:hAnsi="Times New Roman" w:cs="Times New Roman"/>
          <w:szCs w:val="24"/>
        </w:rPr>
        <w:t xml:space="preserve">personnel to areas such as data centers and equipment </w:t>
      </w:r>
      <w:proofErr w:type="gramStart"/>
      <w:r w:rsidR="009F305A">
        <w:rPr>
          <w:rFonts w:ascii="Times New Roman" w:hAnsi="Times New Roman" w:cs="Times New Roman"/>
          <w:szCs w:val="24"/>
        </w:rPr>
        <w:t>rooms which</w:t>
      </w:r>
      <w:proofErr w:type="gramEnd"/>
      <w:r w:rsidR="009F305A">
        <w:rPr>
          <w:rFonts w:ascii="Times New Roman" w:hAnsi="Times New Roman" w:cs="Times New Roman"/>
          <w:szCs w:val="24"/>
        </w:rPr>
        <w:t xml:space="preserve"> contain secure system elements or sensitive data.</w:t>
      </w:r>
      <w:r>
        <w:rPr>
          <w:rFonts w:ascii="Times New Roman" w:hAnsi="Times New Roman" w:cs="Times New Roman"/>
          <w:szCs w:val="24"/>
        </w:rPr>
        <w:t xml:space="preserve">  While we have many means of blocking remote access to systems with sensitive data, physical access to those systems renders almost all other security methodologies ineffective.  Care must be taken that only authorized personnel have physical access to MCCCD systems.</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27" w:name="_Toc294701399"/>
      <w:r w:rsidRPr="00C03598">
        <w:t>Environmental Considerations</w:t>
      </w:r>
      <w:bookmarkEnd w:id="27"/>
    </w:p>
    <w:p w:rsidR="009F305A" w:rsidRDefault="003B2C0D" w:rsidP="00D032A1">
      <w:pPr>
        <w:ind w:left="720"/>
        <w:rPr>
          <w:rFonts w:ascii="Times New Roman" w:hAnsi="Times New Roman" w:cs="Times New Roman"/>
          <w:szCs w:val="24"/>
        </w:rPr>
      </w:pPr>
      <w:r>
        <w:rPr>
          <w:rFonts w:ascii="Times New Roman" w:hAnsi="Times New Roman" w:cs="Times New Roman"/>
          <w:szCs w:val="24"/>
        </w:rPr>
        <w:t>Environmental considerations are c</w:t>
      </w:r>
      <w:r w:rsidR="009F305A">
        <w:rPr>
          <w:rFonts w:ascii="Times New Roman" w:hAnsi="Times New Roman" w:cs="Times New Roman"/>
          <w:szCs w:val="24"/>
        </w:rPr>
        <w:t>ontrols to regulate utilities, structural integrity, fire safety and natural threats.</w:t>
      </w:r>
      <w:r>
        <w:rPr>
          <w:rFonts w:ascii="Times New Roman" w:hAnsi="Times New Roman" w:cs="Times New Roman"/>
          <w:szCs w:val="24"/>
        </w:rPr>
        <w:t xml:space="preserve">  MCCCD’s systems need to be secured against both directed attacks and from environmental incidents that may compromise the systems’ ability to deliver information in a timely manner.</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28" w:name="_Toc294701400"/>
      <w:r w:rsidRPr="00C03598">
        <w:t>Mobility</w:t>
      </w:r>
      <w:bookmarkEnd w:id="28"/>
    </w:p>
    <w:p w:rsidR="009F305A" w:rsidRDefault="009F305A" w:rsidP="00D032A1">
      <w:pPr>
        <w:ind w:left="720"/>
        <w:rPr>
          <w:rFonts w:ascii="Times New Roman" w:hAnsi="Times New Roman" w:cs="Times New Roman"/>
          <w:szCs w:val="24"/>
        </w:rPr>
      </w:pPr>
      <w:r>
        <w:rPr>
          <w:rFonts w:ascii="Times New Roman" w:hAnsi="Times New Roman" w:cs="Times New Roman"/>
          <w:szCs w:val="24"/>
        </w:rPr>
        <w:t>The increased risks due to mobility (e.g. accidents, thefts) require specific rules and procedures to ensure the integrity of the system or device is maintained and that the user is properly trained.</w:t>
      </w:r>
    </w:p>
    <w:p w:rsidR="009F305A" w:rsidRDefault="009F305A" w:rsidP="005932FB">
      <w:pPr>
        <w:rPr>
          <w:rFonts w:ascii="Times New Roman" w:hAnsi="Times New Roman" w:cs="Times New Roman"/>
          <w:szCs w:val="24"/>
        </w:rPr>
      </w:pPr>
    </w:p>
    <w:p w:rsidR="006F69C2" w:rsidRDefault="006F69C2" w:rsidP="005932FB">
      <w:pPr>
        <w:rPr>
          <w:rFonts w:ascii="Times New Roman" w:hAnsi="Times New Roman" w:cs="Times New Roman"/>
          <w:szCs w:val="24"/>
        </w:rPr>
      </w:pPr>
      <w:r>
        <w:rPr>
          <w:rFonts w:ascii="Times New Roman" w:hAnsi="Times New Roman" w:cs="Times New Roman"/>
          <w:szCs w:val="24"/>
        </w:rPr>
        <w:t>For security standards relating to operational controls, see Appendix A.</w:t>
      </w:r>
    </w:p>
    <w:p w:rsidR="006F69C2" w:rsidRDefault="006F69C2" w:rsidP="005932FB">
      <w:pPr>
        <w:rPr>
          <w:rFonts w:ascii="Times New Roman" w:hAnsi="Times New Roman" w:cs="Times New Roman"/>
          <w:szCs w:val="24"/>
        </w:rPr>
      </w:pPr>
    </w:p>
    <w:p w:rsidR="00590F72" w:rsidRDefault="009F305A" w:rsidP="005932FB">
      <w:pPr>
        <w:pStyle w:val="Heading2"/>
      </w:pPr>
      <w:bookmarkStart w:id="29" w:name="_Toc294701401"/>
      <w:r>
        <w:t>Technical Controls</w:t>
      </w:r>
      <w:bookmarkEnd w:id="29"/>
    </w:p>
    <w:p w:rsidR="009F305A" w:rsidRDefault="009F305A" w:rsidP="00885EA9">
      <w:pPr>
        <w:rPr>
          <w:rFonts w:ascii="Times New Roman" w:hAnsi="Times New Roman" w:cs="Times New Roman"/>
          <w:szCs w:val="24"/>
        </w:rPr>
      </w:pPr>
      <w:r>
        <w:rPr>
          <w:rFonts w:ascii="Times New Roman" w:hAnsi="Times New Roman" w:cs="Times New Roman"/>
          <w:szCs w:val="24"/>
        </w:rPr>
        <w:t>Technical controls address controls that are executed by a system.</w:t>
      </w:r>
    </w:p>
    <w:p w:rsidR="009F305A" w:rsidRDefault="009F305A" w:rsidP="00885EA9">
      <w:pPr>
        <w:rPr>
          <w:rFonts w:ascii="Times New Roman" w:hAnsi="Times New Roman" w:cs="Times New Roman"/>
          <w:szCs w:val="24"/>
        </w:rPr>
      </w:pPr>
    </w:p>
    <w:p w:rsidR="009F305A" w:rsidRDefault="009F305A" w:rsidP="00D032A1">
      <w:pPr>
        <w:pStyle w:val="Heading3"/>
        <w:ind w:left="720"/>
      </w:pPr>
      <w:bookmarkStart w:id="30" w:name="_Toc294701402"/>
      <w:r w:rsidRPr="00CA1D8C">
        <w:t>Identity and Authentication</w:t>
      </w:r>
      <w:bookmarkEnd w:id="30"/>
    </w:p>
    <w:p w:rsidR="009F305A" w:rsidRDefault="003B2C0D" w:rsidP="00D032A1">
      <w:pPr>
        <w:ind w:left="720"/>
        <w:rPr>
          <w:rFonts w:ascii="Times New Roman" w:hAnsi="Times New Roman" w:cs="Times New Roman"/>
          <w:szCs w:val="24"/>
        </w:rPr>
      </w:pPr>
      <w:r>
        <w:rPr>
          <w:rFonts w:ascii="Times New Roman" w:hAnsi="Times New Roman" w:cs="Times New Roman"/>
          <w:szCs w:val="24"/>
        </w:rPr>
        <w:t xml:space="preserve">Identity and authentication are </w:t>
      </w:r>
      <w:r w:rsidR="009F305A">
        <w:rPr>
          <w:rFonts w:ascii="Times New Roman" w:hAnsi="Times New Roman" w:cs="Times New Roman"/>
          <w:szCs w:val="24"/>
        </w:rPr>
        <w:t>technical measure</w:t>
      </w:r>
      <w:r>
        <w:rPr>
          <w:rFonts w:ascii="Times New Roman" w:hAnsi="Times New Roman" w:cs="Times New Roman"/>
          <w:szCs w:val="24"/>
        </w:rPr>
        <w:t>s</w:t>
      </w:r>
      <w:r w:rsidR="009F305A">
        <w:rPr>
          <w:rFonts w:ascii="Times New Roman" w:hAnsi="Times New Roman" w:cs="Times New Roman"/>
          <w:szCs w:val="24"/>
        </w:rPr>
        <w:t xml:space="preserve"> preventing unauthorized personnel from accessing a system.</w:t>
      </w:r>
      <w:r>
        <w:rPr>
          <w:rFonts w:ascii="Times New Roman" w:hAnsi="Times New Roman" w:cs="Times New Roman"/>
          <w:szCs w:val="24"/>
        </w:rPr>
        <w:t xml:space="preserve">  Identity is who a person says they are and authentication verifies that the person is indeed who they say they are.  The most common form of identity and authentication is the username and password combination, but other forms exist as well including smart cards and biometrics (voice recognition, fingerprint scanning, etc.).</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31" w:name="_Toc294701403"/>
      <w:r w:rsidRPr="00CA1D8C">
        <w:t>Access Controls</w:t>
      </w:r>
      <w:bookmarkEnd w:id="31"/>
    </w:p>
    <w:p w:rsidR="009F305A" w:rsidRDefault="003B2C0D" w:rsidP="00D032A1">
      <w:pPr>
        <w:ind w:left="720"/>
        <w:rPr>
          <w:rFonts w:ascii="Times New Roman" w:hAnsi="Times New Roman" w:cs="Times New Roman"/>
          <w:szCs w:val="24"/>
        </w:rPr>
      </w:pPr>
      <w:r>
        <w:rPr>
          <w:rFonts w:ascii="Times New Roman" w:hAnsi="Times New Roman" w:cs="Times New Roman"/>
          <w:szCs w:val="24"/>
        </w:rPr>
        <w:t>Access controls are t</w:t>
      </w:r>
      <w:r w:rsidR="009F305A">
        <w:rPr>
          <w:rFonts w:ascii="Times New Roman" w:hAnsi="Times New Roman" w:cs="Times New Roman"/>
          <w:szCs w:val="24"/>
        </w:rPr>
        <w:t>he technical means of controlling what information someone can utilize, the programs they can run, and any modifications or changes they can make.</w:t>
      </w:r>
    </w:p>
    <w:p w:rsidR="009F305A" w:rsidRDefault="009F305A" w:rsidP="00D032A1">
      <w:pPr>
        <w:ind w:left="720"/>
        <w:rPr>
          <w:rFonts w:ascii="Times New Roman" w:hAnsi="Times New Roman" w:cs="Times New Roman"/>
          <w:szCs w:val="24"/>
        </w:rPr>
      </w:pPr>
    </w:p>
    <w:p w:rsidR="009F305A" w:rsidRDefault="009F305A" w:rsidP="00D032A1">
      <w:pPr>
        <w:pStyle w:val="Heading3"/>
        <w:ind w:left="720"/>
      </w:pPr>
      <w:bookmarkStart w:id="32" w:name="_Toc294701404"/>
      <w:r w:rsidRPr="00CA1D8C">
        <w:lastRenderedPageBreak/>
        <w:t>Auditing</w:t>
      </w:r>
      <w:bookmarkEnd w:id="32"/>
    </w:p>
    <w:p w:rsidR="009F305A" w:rsidRDefault="003B2C0D" w:rsidP="00D032A1">
      <w:pPr>
        <w:ind w:left="720"/>
        <w:rPr>
          <w:rFonts w:ascii="Times New Roman" w:hAnsi="Times New Roman" w:cs="Times New Roman"/>
          <w:szCs w:val="24"/>
        </w:rPr>
      </w:pPr>
      <w:r>
        <w:rPr>
          <w:rFonts w:ascii="Times New Roman" w:hAnsi="Times New Roman" w:cs="Times New Roman"/>
          <w:szCs w:val="24"/>
        </w:rPr>
        <w:t>Auditing refers to u</w:t>
      </w:r>
      <w:r w:rsidR="009F305A">
        <w:rPr>
          <w:rFonts w:ascii="Times New Roman" w:hAnsi="Times New Roman" w:cs="Times New Roman"/>
          <w:szCs w:val="24"/>
        </w:rPr>
        <w:t xml:space="preserve">sing proper tools to maintain a record of system, application or user activity. </w:t>
      </w:r>
      <w:r>
        <w:rPr>
          <w:rFonts w:ascii="Times New Roman" w:hAnsi="Times New Roman" w:cs="Times New Roman"/>
          <w:szCs w:val="24"/>
        </w:rPr>
        <w:t>It a</w:t>
      </w:r>
      <w:r w:rsidR="009F305A">
        <w:rPr>
          <w:rFonts w:ascii="Times New Roman" w:hAnsi="Times New Roman" w:cs="Times New Roman"/>
          <w:szCs w:val="24"/>
        </w:rPr>
        <w:t>ssists in the detection of security violations, problems with performance and possibly flaws in an application or system.</w:t>
      </w:r>
      <w:r>
        <w:rPr>
          <w:rFonts w:ascii="Times New Roman" w:hAnsi="Times New Roman" w:cs="Times New Roman"/>
          <w:szCs w:val="24"/>
        </w:rPr>
        <w:t xml:space="preserve">  It can also help to maintain the integrity of the information by monitoring what was changed and who changed it.</w:t>
      </w:r>
    </w:p>
    <w:p w:rsidR="009F305A" w:rsidRDefault="009F305A" w:rsidP="00D032A1">
      <w:pPr>
        <w:ind w:left="1440"/>
        <w:rPr>
          <w:rFonts w:ascii="Times New Roman" w:hAnsi="Times New Roman" w:cs="Times New Roman"/>
          <w:szCs w:val="24"/>
        </w:rPr>
      </w:pPr>
    </w:p>
    <w:p w:rsidR="009F305A" w:rsidRDefault="009F305A" w:rsidP="00D032A1">
      <w:pPr>
        <w:pStyle w:val="Heading3"/>
        <w:ind w:left="720"/>
      </w:pPr>
      <w:bookmarkStart w:id="33" w:name="_Toc294701405"/>
      <w:r w:rsidRPr="00CA1D8C">
        <w:t>Tracking</w:t>
      </w:r>
      <w:bookmarkEnd w:id="33"/>
    </w:p>
    <w:p w:rsidR="009F305A" w:rsidRDefault="009F305A" w:rsidP="00D032A1">
      <w:pPr>
        <w:ind w:left="720"/>
        <w:rPr>
          <w:rFonts w:ascii="Times New Roman" w:hAnsi="Times New Roman" w:cs="Times New Roman"/>
          <w:szCs w:val="24"/>
        </w:rPr>
      </w:pPr>
      <w:r>
        <w:rPr>
          <w:rFonts w:ascii="Times New Roman" w:hAnsi="Times New Roman" w:cs="Times New Roman"/>
          <w:szCs w:val="24"/>
        </w:rPr>
        <w:t>T</w:t>
      </w:r>
      <w:r w:rsidR="003B2C0D">
        <w:rPr>
          <w:rFonts w:ascii="Times New Roman" w:hAnsi="Times New Roman" w:cs="Times New Roman"/>
          <w:szCs w:val="24"/>
        </w:rPr>
        <w:t>racking is t</w:t>
      </w:r>
      <w:r>
        <w:rPr>
          <w:rFonts w:ascii="Times New Roman" w:hAnsi="Times New Roman" w:cs="Times New Roman"/>
          <w:szCs w:val="24"/>
        </w:rPr>
        <w:t>he review of system records</w:t>
      </w:r>
      <w:r w:rsidR="003B2C0D">
        <w:rPr>
          <w:rFonts w:ascii="Times New Roman" w:hAnsi="Times New Roman" w:cs="Times New Roman"/>
          <w:szCs w:val="24"/>
        </w:rPr>
        <w:t>, audits records</w:t>
      </w:r>
      <w:r>
        <w:rPr>
          <w:rFonts w:ascii="Times New Roman" w:hAnsi="Times New Roman" w:cs="Times New Roman"/>
          <w:szCs w:val="24"/>
        </w:rPr>
        <w:t xml:space="preserve"> and event based logs.</w:t>
      </w:r>
      <w:r w:rsidR="003B2C0D">
        <w:rPr>
          <w:rFonts w:ascii="Times New Roman" w:hAnsi="Times New Roman" w:cs="Times New Roman"/>
          <w:szCs w:val="24"/>
        </w:rPr>
        <w:t xml:space="preserve">  Tracking can be done both manually and with automated tools that look for anomalies and report them to appropriate personnel.</w:t>
      </w:r>
    </w:p>
    <w:p w:rsidR="009F305A" w:rsidRDefault="009F305A" w:rsidP="00D032A1">
      <w:pPr>
        <w:ind w:left="1440"/>
        <w:rPr>
          <w:rFonts w:ascii="Times New Roman" w:hAnsi="Times New Roman" w:cs="Times New Roman"/>
          <w:szCs w:val="24"/>
        </w:rPr>
      </w:pPr>
    </w:p>
    <w:p w:rsidR="009F305A" w:rsidRDefault="009F305A" w:rsidP="00D032A1">
      <w:pPr>
        <w:pStyle w:val="Heading3"/>
        <w:ind w:left="720"/>
      </w:pPr>
      <w:bookmarkStart w:id="34" w:name="_Toc294701406"/>
      <w:r w:rsidRPr="00CA1D8C">
        <w:t>Cryptography</w:t>
      </w:r>
      <w:bookmarkEnd w:id="34"/>
    </w:p>
    <w:p w:rsidR="009F305A" w:rsidRPr="0090441E" w:rsidRDefault="003B2C0D" w:rsidP="00D032A1">
      <w:pPr>
        <w:ind w:left="720"/>
        <w:rPr>
          <w:rFonts w:ascii="Times New Roman" w:hAnsi="Times New Roman" w:cs="Times New Roman"/>
          <w:szCs w:val="24"/>
        </w:rPr>
      </w:pPr>
      <w:r>
        <w:rPr>
          <w:rFonts w:ascii="Times New Roman" w:hAnsi="Times New Roman" w:cs="Times New Roman"/>
          <w:szCs w:val="24"/>
        </w:rPr>
        <w:t>Cryptography is a</w:t>
      </w:r>
      <w:r w:rsidR="009F305A">
        <w:rPr>
          <w:rFonts w:ascii="Times New Roman" w:hAnsi="Times New Roman" w:cs="Times New Roman"/>
          <w:szCs w:val="24"/>
        </w:rPr>
        <w:t>n important tool for protecting information, helping to provide data confidentiality, integrity, electronic signatures, and advanced user authentication.</w:t>
      </w:r>
      <w:r>
        <w:rPr>
          <w:rFonts w:ascii="Times New Roman" w:hAnsi="Times New Roman" w:cs="Times New Roman"/>
          <w:szCs w:val="24"/>
        </w:rPr>
        <w:t xml:space="preserve">  Data that is encrypted is useless to anyone who does not have the means to decrypt it.  This helps to keep information secure even if it is lost or stolen.</w:t>
      </w:r>
    </w:p>
    <w:p w:rsidR="009F305A" w:rsidRDefault="009F305A" w:rsidP="00885EA9">
      <w:pPr>
        <w:rPr>
          <w:rFonts w:ascii="Times New Roman" w:hAnsi="Times New Roman" w:cs="Times New Roman"/>
          <w:szCs w:val="24"/>
        </w:rPr>
      </w:pPr>
    </w:p>
    <w:p w:rsidR="000443B9" w:rsidRDefault="000443B9" w:rsidP="00885EA9">
      <w:pPr>
        <w:rPr>
          <w:rFonts w:ascii="Times New Roman" w:hAnsi="Times New Roman" w:cs="Times New Roman"/>
          <w:szCs w:val="24"/>
        </w:rPr>
      </w:pPr>
      <w:r>
        <w:rPr>
          <w:rFonts w:ascii="Times New Roman" w:hAnsi="Times New Roman" w:cs="Times New Roman"/>
          <w:szCs w:val="24"/>
        </w:rPr>
        <w:t>For the security standards relating to technical controls, please see Appendix A.</w:t>
      </w:r>
    </w:p>
    <w:p w:rsidR="000443B9" w:rsidRDefault="000443B9" w:rsidP="00885EA9">
      <w:pPr>
        <w:rPr>
          <w:rFonts w:ascii="Times New Roman" w:hAnsi="Times New Roman" w:cs="Times New Roman"/>
          <w:szCs w:val="24"/>
        </w:rPr>
      </w:pPr>
    </w:p>
    <w:p w:rsidR="00D032A1" w:rsidRDefault="00D032A1" w:rsidP="00D032A1">
      <w:pPr>
        <w:pStyle w:val="Heading2"/>
      </w:pPr>
      <w:bookmarkStart w:id="35" w:name="_Toc294701407"/>
      <w:r>
        <w:t>Management Controls</w:t>
      </w:r>
      <w:bookmarkEnd w:id="35"/>
    </w:p>
    <w:p w:rsidR="00D032A1" w:rsidRDefault="00D032A1" w:rsidP="00D032A1">
      <w:pPr>
        <w:rPr>
          <w:rFonts w:ascii="Times New Roman" w:hAnsi="Times New Roman" w:cs="Times New Roman"/>
          <w:szCs w:val="24"/>
        </w:rPr>
      </w:pPr>
      <w:r>
        <w:rPr>
          <w:rFonts w:ascii="Times New Roman" w:hAnsi="Times New Roman" w:cs="Times New Roman"/>
          <w:szCs w:val="24"/>
        </w:rPr>
        <w:t>Management controls focus on the management of the program and the management of risk within MCCCD.  They are comprised of the following elements:</w:t>
      </w:r>
    </w:p>
    <w:p w:rsidR="00D032A1" w:rsidRDefault="00D032A1" w:rsidP="00D032A1">
      <w:pPr>
        <w:rPr>
          <w:rFonts w:ascii="Times New Roman" w:hAnsi="Times New Roman" w:cs="Times New Roman"/>
          <w:szCs w:val="24"/>
        </w:rPr>
      </w:pPr>
    </w:p>
    <w:p w:rsidR="00D032A1" w:rsidRDefault="00D032A1" w:rsidP="00D032A1">
      <w:pPr>
        <w:ind w:left="720"/>
        <w:rPr>
          <w:rFonts w:ascii="Times New Roman" w:hAnsi="Times New Roman" w:cs="Times New Roman"/>
          <w:szCs w:val="24"/>
        </w:rPr>
      </w:pPr>
      <w:bookmarkStart w:id="36" w:name="_Toc294701408"/>
      <w:r w:rsidRPr="005932FB">
        <w:rPr>
          <w:rStyle w:val="Heading3Char"/>
        </w:rPr>
        <w:t>Regulation</w:t>
      </w:r>
      <w:bookmarkEnd w:id="36"/>
      <w:r>
        <w:rPr>
          <w:rFonts w:ascii="Times New Roman" w:hAnsi="Times New Roman" w:cs="Times New Roman"/>
          <w:szCs w:val="24"/>
        </w:rPr>
        <w:t xml:space="preserve"> </w:t>
      </w:r>
    </w:p>
    <w:p w:rsidR="00D032A1" w:rsidRDefault="00D032A1" w:rsidP="00D032A1">
      <w:pPr>
        <w:ind w:left="720"/>
        <w:rPr>
          <w:rFonts w:ascii="Times New Roman" w:hAnsi="Times New Roman" w:cs="Times New Roman"/>
          <w:szCs w:val="24"/>
        </w:rPr>
      </w:pPr>
      <w:r>
        <w:rPr>
          <w:rFonts w:ascii="Times New Roman" w:hAnsi="Times New Roman" w:cs="Times New Roman"/>
          <w:szCs w:val="24"/>
        </w:rPr>
        <w:t>A regulation is a law or rule established by an authority to regulate behaviors.  These are not optional requirements.  If a regulation applies to an area of IT, then it must be followed.</w:t>
      </w:r>
    </w:p>
    <w:p w:rsidR="00D032A1" w:rsidRDefault="00D032A1" w:rsidP="00D032A1">
      <w:pPr>
        <w:ind w:left="1440"/>
        <w:rPr>
          <w:rFonts w:ascii="Times New Roman" w:hAnsi="Times New Roman" w:cs="Times New Roman"/>
          <w:szCs w:val="24"/>
        </w:rPr>
      </w:pPr>
    </w:p>
    <w:p w:rsidR="00D032A1" w:rsidRDefault="00D032A1" w:rsidP="00D032A1">
      <w:pPr>
        <w:pStyle w:val="Heading3"/>
        <w:ind w:left="720"/>
      </w:pPr>
      <w:bookmarkStart w:id="37" w:name="_Toc294701409"/>
      <w:r w:rsidRPr="00E530A7">
        <w:t>Business Need</w:t>
      </w:r>
      <w:bookmarkEnd w:id="37"/>
      <w:r>
        <w:t xml:space="preserve"> </w:t>
      </w:r>
    </w:p>
    <w:p w:rsidR="00D032A1" w:rsidRDefault="00D032A1" w:rsidP="00D032A1">
      <w:pPr>
        <w:ind w:left="720"/>
        <w:rPr>
          <w:rFonts w:ascii="Times New Roman" w:hAnsi="Times New Roman" w:cs="Times New Roman"/>
          <w:szCs w:val="24"/>
        </w:rPr>
      </w:pPr>
      <w:r>
        <w:rPr>
          <w:rFonts w:ascii="Times New Roman" w:hAnsi="Times New Roman" w:cs="Times New Roman"/>
          <w:szCs w:val="24"/>
        </w:rPr>
        <w:t>A business need is a requirement of our institution as defined by leadership in order to properly meet our goals.  These are usually more flexible than regulations and are subject to change as the business environment changes.</w:t>
      </w:r>
    </w:p>
    <w:p w:rsidR="00D032A1" w:rsidRDefault="00D032A1" w:rsidP="00D032A1">
      <w:pPr>
        <w:ind w:left="1440"/>
        <w:rPr>
          <w:rFonts w:ascii="Times New Roman" w:hAnsi="Times New Roman" w:cs="Times New Roman"/>
          <w:szCs w:val="24"/>
        </w:rPr>
      </w:pPr>
    </w:p>
    <w:p w:rsidR="00D032A1" w:rsidRDefault="00D032A1" w:rsidP="00D032A1">
      <w:pPr>
        <w:ind w:left="720"/>
        <w:rPr>
          <w:rStyle w:val="Heading3Char"/>
        </w:rPr>
      </w:pPr>
      <w:bookmarkStart w:id="38" w:name="_Toc294701410"/>
      <w:r w:rsidRPr="005932FB">
        <w:rPr>
          <w:rStyle w:val="Heading3Char"/>
        </w:rPr>
        <w:t>Cost</w:t>
      </w:r>
      <w:bookmarkEnd w:id="38"/>
      <w:r>
        <w:rPr>
          <w:rStyle w:val="Heading3Char"/>
        </w:rPr>
        <w:t xml:space="preserve"> </w:t>
      </w:r>
    </w:p>
    <w:p w:rsidR="00D032A1" w:rsidRPr="005932FB" w:rsidRDefault="00D032A1" w:rsidP="00D032A1">
      <w:pPr>
        <w:ind w:left="720"/>
        <w:rPr>
          <w:rFonts w:ascii="Arial" w:eastAsiaTheme="majorEastAsia" w:hAnsi="Arial" w:cstheme="majorBidi"/>
          <w:b/>
          <w:bCs/>
          <w:color w:val="4F81BD" w:themeColor="accent1"/>
          <w:sz w:val="28"/>
        </w:rPr>
      </w:pPr>
      <w:r>
        <w:t>A cost is an expense incurred to establish and maintain an information security program.  Cost alone may be a determining factor as to whether a security system is implemented or not.  The cost to implement should not, under most circumstances, exceed the cost of a security breach.</w:t>
      </w:r>
    </w:p>
    <w:p w:rsidR="00D032A1" w:rsidRDefault="00D032A1" w:rsidP="00D032A1">
      <w:pPr>
        <w:ind w:left="720"/>
        <w:rPr>
          <w:rFonts w:ascii="Times New Roman" w:hAnsi="Times New Roman" w:cs="Times New Roman"/>
          <w:szCs w:val="24"/>
        </w:rPr>
      </w:pPr>
    </w:p>
    <w:p w:rsidR="00D032A1" w:rsidRDefault="00D032A1" w:rsidP="00D032A1">
      <w:pPr>
        <w:pStyle w:val="Heading3"/>
        <w:ind w:left="720"/>
      </w:pPr>
      <w:bookmarkStart w:id="39" w:name="_Toc294701411"/>
      <w:r w:rsidRPr="00E530A7">
        <w:t>Risk Management</w:t>
      </w:r>
      <w:bookmarkEnd w:id="39"/>
    </w:p>
    <w:p w:rsidR="00D032A1" w:rsidRDefault="00D032A1" w:rsidP="00D032A1">
      <w:pPr>
        <w:ind w:left="720"/>
        <w:rPr>
          <w:rFonts w:ascii="Times New Roman" w:hAnsi="Times New Roman" w:cs="Times New Roman"/>
          <w:szCs w:val="24"/>
        </w:rPr>
      </w:pPr>
      <w:r>
        <w:rPr>
          <w:rFonts w:ascii="Times New Roman" w:hAnsi="Times New Roman" w:cs="Times New Roman"/>
          <w:szCs w:val="24"/>
        </w:rPr>
        <w:t xml:space="preserve">Risk management is focused on </w:t>
      </w:r>
      <w:proofErr w:type="gramStart"/>
      <w:r>
        <w:rPr>
          <w:rFonts w:ascii="Times New Roman" w:hAnsi="Times New Roman" w:cs="Times New Roman"/>
          <w:szCs w:val="24"/>
        </w:rPr>
        <w:t>risks which</w:t>
      </w:r>
      <w:proofErr w:type="gramEnd"/>
      <w:r>
        <w:rPr>
          <w:rFonts w:ascii="Times New Roman" w:hAnsi="Times New Roman" w:cs="Times New Roman"/>
          <w:szCs w:val="24"/>
        </w:rPr>
        <w:t xml:space="preserve"> emerge from our use of information technology.  Understanding the risks is the first step in determining the nature of a security program and the value it brings to the institution.</w:t>
      </w:r>
    </w:p>
    <w:p w:rsidR="00D032A1" w:rsidRDefault="00D032A1" w:rsidP="00D032A1">
      <w:pPr>
        <w:ind w:left="1440"/>
        <w:rPr>
          <w:rFonts w:ascii="Times New Roman" w:hAnsi="Times New Roman" w:cs="Times New Roman"/>
          <w:szCs w:val="24"/>
        </w:rPr>
      </w:pPr>
    </w:p>
    <w:p w:rsidR="00D032A1" w:rsidRDefault="00D032A1" w:rsidP="00D032A1">
      <w:pPr>
        <w:pStyle w:val="Heading3"/>
        <w:ind w:left="720"/>
      </w:pPr>
      <w:bookmarkStart w:id="40" w:name="_Toc294701412"/>
      <w:r w:rsidRPr="00E530A7">
        <w:t>System Life Cycle</w:t>
      </w:r>
      <w:bookmarkEnd w:id="40"/>
      <w:r>
        <w:t xml:space="preserve"> </w:t>
      </w:r>
    </w:p>
    <w:p w:rsidR="00D032A1" w:rsidRDefault="00D032A1" w:rsidP="00D032A1">
      <w:pPr>
        <w:ind w:left="720"/>
        <w:rPr>
          <w:rFonts w:ascii="Times New Roman" w:hAnsi="Times New Roman" w:cs="Times New Roman"/>
          <w:szCs w:val="24"/>
        </w:rPr>
      </w:pPr>
      <w:r>
        <w:rPr>
          <w:rFonts w:ascii="Times New Roman" w:hAnsi="Times New Roman" w:cs="Times New Roman"/>
          <w:szCs w:val="24"/>
        </w:rPr>
        <w:t>A system life cycle is the various stages of the life of a system.  Each stage requires proper planning and management of information security.  These stages include planning, design, implementation, operation and disposal.</w:t>
      </w:r>
    </w:p>
    <w:p w:rsidR="00D032A1" w:rsidRDefault="00D032A1" w:rsidP="00D032A1">
      <w:pPr>
        <w:ind w:left="1440"/>
        <w:rPr>
          <w:rFonts w:ascii="Times New Roman" w:hAnsi="Times New Roman" w:cs="Times New Roman"/>
          <w:szCs w:val="24"/>
        </w:rPr>
      </w:pPr>
    </w:p>
    <w:p w:rsidR="00D032A1" w:rsidRDefault="00D032A1" w:rsidP="00D032A1">
      <w:pPr>
        <w:pStyle w:val="Heading3"/>
        <w:ind w:left="720"/>
      </w:pPr>
      <w:bookmarkStart w:id="41" w:name="_Toc294701413"/>
      <w:r w:rsidRPr="00E530A7">
        <w:t>Strategic Planning</w:t>
      </w:r>
      <w:bookmarkEnd w:id="41"/>
    </w:p>
    <w:p w:rsidR="00D032A1" w:rsidRDefault="00D032A1" w:rsidP="00D032A1">
      <w:pPr>
        <w:ind w:left="720"/>
        <w:rPr>
          <w:rFonts w:ascii="Times New Roman" w:hAnsi="Times New Roman" w:cs="Times New Roman"/>
          <w:szCs w:val="24"/>
        </w:rPr>
      </w:pPr>
      <w:r>
        <w:rPr>
          <w:rFonts w:ascii="Times New Roman" w:hAnsi="Times New Roman" w:cs="Times New Roman"/>
          <w:szCs w:val="24"/>
        </w:rPr>
        <w:t xml:space="preserve">Strategic planning establishes the roadmap for an organization, provides focus for </w:t>
      </w:r>
      <w:proofErr w:type="gramStart"/>
      <w:r>
        <w:rPr>
          <w:rFonts w:ascii="Times New Roman" w:hAnsi="Times New Roman" w:cs="Times New Roman"/>
          <w:szCs w:val="24"/>
        </w:rPr>
        <w:t>decision making</w:t>
      </w:r>
      <w:proofErr w:type="gramEnd"/>
      <w:r>
        <w:rPr>
          <w:rFonts w:ascii="Times New Roman" w:hAnsi="Times New Roman" w:cs="Times New Roman"/>
          <w:szCs w:val="24"/>
        </w:rPr>
        <w:t xml:space="preserve"> and for the allocation of resources.  Strategic planners must take into account the security implications of the strategies envisioned.</w:t>
      </w:r>
    </w:p>
    <w:p w:rsidR="00D032A1" w:rsidRDefault="00D032A1" w:rsidP="00D032A1">
      <w:pPr>
        <w:ind w:left="1440"/>
        <w:rPr>
          <w:rFonts w:ascii="Times New Roman" w:hAnsi="Times New Roman" w:cs="Times New Roman"/>
          <w:szCs w:val="24"/>
        </w:rPr>
      </w:pPr>
    </w:p>
    <w:p w:rsidR="00D032A1" w:rsidRDefault="00D032A1" w:rsidP="00D032A1">
      <w:pPr>
        <w:pStyle w:val="Heading3"/>
        <w:ind w:left="720"/>
      </w:pPr>
      <w:bookmarkStart w:id="42" w:name="_Toc294701414"/>
      <w:r w:rsidRPr="00E530A7">
        <w:t>Program Strategy</w:t>
      </w:r>
      <w:bookmarkEnd w:id="42"/>
      <w:r>
        <w:t xml:space="preserve"> </w:t>
      </w:r>
    </w:p>
    <w:p w:rsidR="00D032A1" w:rsidRDefault="00D032A1" w:rsidP="00D032A1">
      <w:pPr>
        <w:ind w:left="720"/>
        <w:rPr>
          <w:rFonts w:ascii="Times New Roman" w:hAnsi="Times New Roman" w:cs="Times New Roman"/>
          <w:szCs w:val="24"/>
        </w:rPr>
      </w:pPr>
      <w:r>
        <w:rPr>
          <w:rFonts w:ascii="Times New Roman" w:hAnsi="Times New Roman" w:cs="Times New Roman"/>
          <w:szCs w:val="24"/>
        </w:rPr>
        <w:t xml:space="preserve">A program strategy is an organized </w:t>
      </w:r>
      <w:proofErr w:type="gramStart"/>
      <w:r>
        <w:rPr>
          <w:rFonts w:ascii="Times New Roman" w:hAnsi="Times New Roman" w:cs="Times New Roman"/>
          <w:szCs w:val="24"/>
        </w:rPr>
        <w:t>approach which</w:t>
      </w:r>
      <w:proofErr w:type="gramEnd"/>
      <w:r>
        <w:rPr>
          <w:rFonts w:ascii="Times New Roman" w:hAnsi="Times New Roman" w:cs="Times New Roman"/>
          <w:szCs w:val="24"/>
        </w:rPr>
        <w:t xml:space="preserve"> represents the overall information security plan for the organization.  The program strategy takes a balanced and cohesive approach to information security by looking to future security needs while taking the present into account.</w:t>
      </w:r>
    </w:p>
    <w:p w:rsidR="00D032A1" w:rsidRDefault="00D032A1" w:rsidP="00D032A1">
      <w:pPr>
        <w:ind w:left="720"/>
        <w:rPr>
          <w:rFonts w:ascii="Times New Roman" w:hAnsi="Times New Roman" w:cs="Times New Roman"/>
          <w:szCs w:val="24"/>
        </w:rPr>
      </w:pPr>
    </w:p>
    <w:p w:rsidR="000443B9" w:rsidRDefault="000443B9" w:rsidP="000443B9">
      <w:pPr>
        <w:rPr>
          <w:rFonts w:ascii="Times New Roman" w:hAnsi="Times New Roman" w:cs="Times New Roman"/>
          <w:szCs w:val="24"/>
        </w:rPr>
      </w:pPr>
      <w:r>
        <w:rPr>
          <w:rFonts w:ascii="Times New Roman" w:hAnsi="Times New Roman" w:cs="Times New Roman"/>
          <w:szCs w:val="24"/>
        </w:rPr>
        <w:t>For the security standards relating to management controls, please see Appendix A.</w:t>
      </w:r>
    </w:p>
    <w:p w:rsidR="000443B9" w:rsidRDefault="000443B9" w:rsidP="000443B9">
      <w:pPr>
        <w:rPr>
          <w:rFonts w:ascii="Times New Roman" w:hAnsi="Times New Roman" w:cs="Times New Roman"/>
          <w:szCs w:val="24"/>
        </w:rPr>
      </w:pPr>
    </w:p>
    <w:p w:rsidR="009F305A" w:rsidRPr="001641AA" w:rsidRDefault="009F305A" w:rsidP="00885EA9">
      <w:pPr>
        <w:rPr>
          <w:rFonts w:ascii="Times New Roman" w:hAnsi="Times New Roman" w:cs="Times New Roman"/>
          <w:szCs w:val="24"/>
        </w:rPr>
      </w:pPr>
    </w:p>
    <w:p w:rsidR="00FD341A" w:rsidRDefault="00FD341A" w:rsidP="00FD341A">
      <w:pPr>
        <w:rPr>
          <w:rFonts w:ascii="Times New Roman" w:hAnsi="Times New Roman" w:cs="Times New Roman"/>
          <w:szCs w:val="24"/>
        </w:rPr>
      </w:pPr>
    </w:p>
    <w:p w:rsidR="00CE051A" w:rsidRDefault="00CE051A">
      <w:pPr>
        <w:rPr>
          <w:rFonts w:ascii="Times New Roman" w:hAnsi="Times New Roman" w:cs="Times New Roman"/>
          <w:szCs w:val="24"/>
        </w:rPr>
      </w:pPr>
    </w:p>
    <w:p w:rsidR="009F305A" w:rsidRDefault="009F305A">
      <w:pPr>
        <w:rPr>
          <w:rFonts w:ascii="Arial" w:eastAsiaTheme="majorEastAsia" w:hAnsi="Arial" w:cstheme="majorBidi"/>
          <w:b/>
          <w:bCs/>
          <w:color w:val="365F91" w:themeColor="accent1" w:themeShade="BF"/>
          <w:sz w:val="40"/>
          <w:szCs w:val="28"/>
        </w:rPr>
      </w:pPr>
      <w:r>
        <w:br w:type="page"/>
      </w:r>
    </w:p>
    <w:p w:rsidR="00CA73BD" w:rsidRDefault="00CA73BD" w:rsidP="00CA73BD">
      <w:pPr>
        <w:pStyle w:val="Heading1"/>
      </w:pPr>
      <w:bookmarkStart w:id="43" w:name="_Toc294701415"/>
      <w:r>
        <w:lastRenderedPageBreak/>
        <w:t>Information Security Standards</w:t>
      </w:r>
      <w:bookmarkEnd w:id="43"/>
    </w:p>
    <w:p w:rsidR="00CA73BD" w:rsidRDefault="00CA73BD" w:rsidP="00A509C9"/>
    <w:p w:rsidR="00A509C9" w:rsidRDefault="00D90C99" w:rsidP="00A509C9">
      <w:r>
        <w:t xml:space="preserve">Information Security </w:t>
      </w:r>
      <w:r w:rsidR="00A509C9">
        <w:t>Standards within MCCCD will be a combination of Governing Board policies, administrative regulations, internal ITS documents, procedures, and guidelines.</w:t>
      </w:r>
    </w:p>
    <w:p w:rsidR="00CA73BD" w:rsidRDefault="00CA73BD" w:rsidP="006343FF">
      <w:pPr>
        <w:pStyle w:val="Heading2"/>
      </w:pPr>
      <w:bookmarkStart w:id="44" w:name="_Toc294701416"/>
      <w:r>
        <w:t>Data</w:t>
      </w:r>
      <w:bookmarkEnd w:id="44"/>
    </w:p>
    <w:p w:rsidR="00BD73C8" w:rsidRPr="00656240" w:rsidRDefault="00DE7CC3" w:rsidP="006343FF">
      <w:pPr>
        <w:rPr>
          <w:rStyle w:val="jsstr1"/>
          <w:b/>
          <w:color w:val="auto"/>
        </w:rPr>
      </w:pPr>
      <w:r w:rsidRPr="00656240">
        <w:rPr>
          <w:rStyle w:val="jsstr1"/>
          <w:b/>
          <w:color w:val="auto"/>
        </w:rPr>
        <w:t>Access, Use and Protection of Data</w:t>
      </w:r>
    </w:p>
    <w:p w:rsidR="00DE7CC3" w:rsidRPr="00656240" w:rsidRDefault="00DE7CC3" w:rsidP="006343FF">
      <w:pPr>
        <w:rPr>
          <w:rStyle w:val="jsstr1"/>
          <w:color w:val="auto"/>
        </w:rPr>
      </w:pPr>
      <w:r>
        <w:t>The MCCCD Data Access and Appropriate Use Best Practice establishes appropriate and reasonable administrative, technical and physical safeguards for data.</w:t>
      </w:r>
    </w:p>
    <w:p w:rsidR="00C30164" w:rsidRDefault="008E13F3" w:rsidP="006343FF">
      <w:pPr>
        <w:rPr>
          <w:rStyle w:val="jsstr1"/>
          <w:color w:val="0000FF"/>
        </w:rPr>
      </w:pPr>
      <w:hyperlink r:id="rId12" w:history="1">
        <w:r w:rsidR="00C30164" w:rsidRPr="006343FF">
          <w:rPr>
            <w:rStyle w:val="Hyperlink"/>
          </w:rPr>
          <w:t>http://www.maricopa.edu/its/Process - DI Data Access Main Description.pdf</w:t>
        </w:r>
      </w:hyperlink>
    </w:p>
    <w:p w:rsidR="00DE7CC3" w:rsidRDefault="00DE7CC3" w:rsidP="006343FF">
      <w:pPr>
        <w:rPr>
          <w:rStyle w:val="jsstr1"/>
          <w:color w:val="0000FF"/>
        </w:rPr>
      </w:pPr>
    </w:p>
    <w:p w:rsidR="00DE7CC3" w:rsidRDefault="00DE7CC3" w:rsidP="006343FF">
      <w:pPr>
        <w:rPr>
          <w:rStyle w:val="jsstr1"/>
          <w:color w:val="auto"/>
        </w:rPr>
      </w:pPr>
      <w:r>
        <w:rPr>
          <w:rStyle w:val="jsstr1"/>
          <w:b/>
          <w:color w:val="auto"/>
        </w:rPr>
        <w:t>Technology Resource Standards</w:t>
      </w:r>
    </w:p>
    <w:p w:rsidR="00DE7CC3" w:rsidRPr="00DE7CC3" w:rsidRDefault="00DE7CC3" w:rsidP="00DE7CC3">
      <w:pPr>
        <w:rPr>
          <w:rStyle w:val="jsstr1"/>
          <w:color w:val="auto"/>
        </w:rPr>
      </w:pPr>
      <w:r w:rsidRPr="00DE7CC3">
        <w:rPr>
          <w:rStyle w:val="jsstr1"/>
          <w:color w:val="auto"/>
        </w:rPr>
        <w:t xml:space="preserve">At Maricopa, </w:t>
      </w:r>
      <w:proofErr w:type="gramStart"/>
      <w:r w:rsidRPr="00DE7CC3">
        <w:rPr>
          <w:rStyle w:val="jsstr1"/>
          <w:color w:val="auto"/>
        </w:rPr>
        <w:t>technological resources are shared by its users</w:t>
      </w:r>
      <w:proofErr w:type="gramEnd"/>
      <w:r w:rsidRPr="00DE7CC3">
        <w:rPr>
          <w:rStyle w:val="jsstr1"/>
          <w:color w:val="auto"/>
        </w:rPr>
        <w:t xml:space="preserve">; misuse of these resources by some users infringes upon the opportunities of all the rest. As Maricopa is a public institution of higher education, however, the proper use of those resources is all the more important. Accordingly, Maricopa requires users to observe Constitutional and other lawful mandates whose aims are to safeguard and appropriately utilize technology resources that are acquired and maintained with public funds. </w:t>
      </w:r>
    </w:p>
    <w:p w:rsidR="00D8625A" w:rsidRDefault="008E13F3" w:rsidP="006343FF">
      <w:pPr>
        <w:rPr>
          <w:rStyle w:val="jsstr1"/>
        </w:rPr>
      </w:pPr>
      <w:hyperlink r:id="rId13" w:history="1">
        <w:r w:rsidR="00D8625A" w:rsidRPr="001E74C2">
          <w:rPr>
            <w:rStyle w:val="Hyperlink"/>
          </w:rPr>
          <w:t>http://www.maricopa.edu/publicstewardship/governance/adminregs/auxiliary/4_4.php</w:t>
        </w:r>
      </w:hyperlink>
      <w:r w:rsidR="00D8625A">
        <w:rPr>
          <w:rStyle w:val="jsstr1"/>
        </w:rPr>
        <w:t xml:space="preserve"> </w:t>
      </w:r>
    </w:p>
    <w:p w:rsidR="00DE7CC3" w:rsidRDefault="00DE7CC3" w:rsidP="006343FF">
      <w:pPr>
        <w:rPr>
          <w:rStyle w:val="jsstr1"/>
        </w:rPr>
      </w:pPr>
    </w:p>
    <w:p w:rsidR="00CA73BD" w:rsidRDefault="00CA73BD" w:rsidP="00CA73BD">
      <w:pPr>
        <w:pStyle w:val="ListParagraph"/>
        <w:numPr>
          <w:ilvl w:val="0"/>
          <w:numId w:val="13"/>
        </w:numPr>
        <w:rPr>
          <w:rFonts w:ascii="Times New Roman" w:hAnsi="Times New Roman" w:cs="Times New Roman"/>
          <w:szCs w:val="24"/>
        </w:rPr>
      </w:pPr>
      <w:r>
        <w:rPr>
          <w:rFonts w:ascii="Times New Roman" w:hAnsi="Times New Roman" w:cs="Times New Roman"/>
          <w:szCs w:val="24"/>
        </w:rPr>
        <w:t>Classification</w:t>
      </w:r>
    </w:p>
    <w:p w:rsidR="00DE7CC3" w:rsidRDefault="00DE7CC3" w:rsidP="00656240">
      <w:pPr>
        <w:pStyle w:val="ListParagraph"/>
        <w:ind w:left="1440"/>
        <w:rPr>
          <w:rStyle w:val="jsstr1"/>
          <w:color w:val="auto"/>
        </w:rPr>
      </w:pPr>
      <w:r w:rsidRPr="00656240">
        <w:rPr>
          <w:rStyle w:val="jsstr1"/>
          <w:b/>
          <w:color w:val="auto"/>
        </w:rPr>
        <w:t>Data Definitions</w:t>
      </w:r>
    </w:p>
    <w:p w:rsidR="00DE7CC3" w:rsidRPr="00656240" w:rsidRDefault="00DE7CC3" w:rsidP="00656240">
      <w:pPr>
        <w:pStyle w:val="ListParagraph"/>
        <w:ind w:left="1440"/>
        <w:rPr>
          <w:rStyle w:val="jsstr1"/>
          <w:color w:val="auto"/>
        </w:rPr>
      </w:pPr>
      <w:r>
        <w:rPr>
          <w:rStyle w:val="jsstr1"/>
          <w:color w:val="auto"/>
        </w:rPr>
        <w:t>Classifies the different types of data stored in MCCCD systems.</w:t>
      </w:r>
    </w:p>
    <w:p w:rsidR="00D66314" w:rsidRDefault="008E13F3" w:rsidP="00656240">
      <w:pPr>
        <w:pStyle w:val="ListParagraph"/>
        <w:ind w:left="1440"/>
        <w:rPr>
          <w:rStyle w:val="jsstr1"/>
          <w:color w:val="0000FF"/>
        </w:rPr>
      </w:pPr>
      <w:hyperlink r:id="rId14" w:history="1">
        <w:r w:rsidR="00D66314" w:rsidRPr="00FA330C">
          <w:rPr>
            <w:rStyle w:val="Hyperlink"/>
          </w:rPr>
          <w:t>http://www.maricopa.edu/its/Process - DI Data Definitions.pdf</w:t>
        </w:r>
      </w:hyperlink>
    </w:p>
    <w:p w:rsidR="00692BAC" w:rsidRPr="006343FF" w:rsidRDefault="00692BAC" w:rsidP="00656240">
      <w:pPr>
        <w:pStyle w:val="ListParagraph"/>
        <w:ind w:left="1440"/>
        <w:rPr>
          <w:color w:val="800000"/>
        </w:rPr>
      </w:pPr>
    </w:p>
    <w:p w:rsidR="00D66314" w:rsidRDefault="00CA73BD" w:rsidP="006343FF">
      <w:pPr>
        <w:pStyle w:val="ListParagraph"/>
        <w:numPr>
          <w:ilvl w:val="0"/>
          <w:numId w:val="13"/>
        </w:numPr>
        <w:rPr>
          <w:rFonts w:ascii="Times New Roman" w:hAnsi="Times New Roman" w:cs="Times New Roman"/>
          <w:szCs w:val="24"/>
        </w:rPr>
      </w:pPr>
      <w:r>
        <w:rPr>
          <w:rFonts w:ascii="Times New Roman" w:hAnsi="Times New Roman" w:cs="Times New Roman"/>
          <w:szCs w:val="24"/>
        </w:rPr>
        <w:t>Retention</w:t>
      </w:r>
    </w:p>
    <w:p w:rsidR="008C1579" w:rsidRDefault="008C1579" w:rsidP="00656240">
      <w:pPr>
        <w:pStyle w:val="ListParagraph"/>
        <w:ind w:left="1440"/>
        <w:rPr>
          <w:rStyle w:val="jsstr1"/>
          <w:color w:val="auto"/>
        </w:rPr>
      </w:pPr>
      <w:r>
        <w:rPr>
          <w:rStyle w:val="jsstr1"/>
          <w:b/>
          <w:color w:val="auto"/>
        </w:rPr>
        <w:t>Reasonable Protection</w:t>
      </w:r>
    </w:p>
    <w:p w:rsidR="008C1579" w:rsidRPr="00656240" w:rsidRDefault="008C1579" w:rsidP="00656240">
      <w:pPr>
        <w:pStyle w:val="ListParagraph"/>
        <w:ind w:left="1440"/>
        <w:rPr>
          <w:rStyle w:val="jsstr1"/>
          <w:color w:val="auto"/>
        </w:rPr>
      </w:pPr>
      <w:r>
        <w:rPr>
          <w:rStyle w:val="jsstr1"/>
          <w:color w:val="auto"/>
        </w:rPr>
        <w:t>Employees at MCCCD may come into contact with various different kinds of private, restricted, or otherwise sensitive data.  This document outlines reasonable protections for these kinds of data including:  Storing Data, Access Credentials, Transport of Data, Gathering Displaying Data, Disposal of Electronic Data Systems, Administrative Data Users, Due Diligence of Service Providers, and Service Provider Agreements.</w:t>
      </w:r>
    </w:p>
    <w:p w:rsidR="00D274EC" w:rsidRDefault="008E13F3" w:rsidP="00656240">
      <w:pPr>
        <w:pStyle w:val="ListParagraph"/>
        <w:ind w:left="1440"/>
        <w:rPr>
          <w:rStyle w:val="jsstr1"/>
          <w:color w:val="0000FF"/>
        </w:rPr>
      </w:pPr>
      <w:hyperlink r:id="rId15" w:history="1">
        <w:r w:rsidR="00D274EC" w:rsidRPr="00FA330C">
          <w:rPr>
            <w:rStyle w:val="Hyperlink"/>
          </w:rPr>
          <w:t>http://www.maricopa.edu/its/Process - DI Reasonable Protection.pdf</w:t>
        </w:r>
      </w:hyperlink>
    </w:p>
    <w:p w:rsidR="00692BAC" w:rsidRPr="006343FF" w:rsidRDefault="00692BAC" w:rsidP="00656240">
      <w:pPr>
        <w:pStyle w:val="ListParagraph"/>
        <w:ind w:left="1440"/>
        <w:rPr>
          <w:color w:val="800000"/>
        </w:rPr>
      </w:pPr>
    </w:p>
    <w:p w:rsidR="00CA73BD" w:rsidRDefault="00CA73BD" w:rsidP="00CA73BD">
      <w:pPr>
        <w:pStyle w:val="ListParagraph"/>
        <w:numPr>
          <w:ilvl w:val="0"/>
          <w:numId w:val="13"/>
        </w:numPr>
        <w:rPr>
          <w:rFonts w:ascii="Times New Roman" w:hAnsi="Times New Roman" w:cs="Times New Roman"/>
          <w:szCs w:val="24"/>
        </w:rPr>
      </w:pPr>
      <w:r>
        <w:rPr>
          <w:rFonts w:ascii="Times New Roman" w:hAnsi="Times New Roman" w:cs="Times New Roman"/>
          <w:szCs w:val="24"/>
        </w:rPr>
        <w:t>Destruction</w:t>
      </w:r>
    </w:p>
    <w:p w:rsidR="008C1579" w:rsidRDefault="008C1579" w:rsidP="00656240">
      <w:pPr>
        <w:pStyle w:val="ListParagraph"/>
        <w:ind w:left="1440"/>
        <w:rPr>
          <w:rStyle w:val="jsstr1"/>
          <w:color w:val="auto"/>
        </w:rPr>
      </w:pPr>
      <w:r>
        <w:rPr>
          <w:rStyle w:val="jsstr1"/>
          <w:b/>
          <w:color w:val="auto"/>
        </w:rPr>
        <w:t>Reasonable Protection</w:t>
      </w:r>
    </w:p>
    <w:p w:rsidR="008C1579" w:rsidRPr="00FA330C" w:rsidRDefault="008C1579" w:rsidP="00656240">
      <w:pPr>
        <w:pStyle w:val="ListParagraph"/>
        <w:ind w:left="1440"/>
        <w:rPr>
          <w:rStyle w:val="jsstr1"/>
          <w:color w:val="auto"/>
        </w:rPr>
      </w:pPr>
      <w:r>
        <w:rPr>
          <w:rStyle w:val="jsstr1"/>
          <w:color w:val="auto"/>
        </w:rPr>
        <w:t>Employees at MCCCD may come into contact with various different kinds of private, restricted, or otherwise sensitive data.  This document outlines reasonable protections for these kinds of data including:  Storing Data, Access Credentials, Transport of Data, Gathering Displaying Data, Disposal of Electronic Data Systems, Administrative Data Users, Due Diligence of Service Providers, and Service Provider Agreements.</w:t>
      </w:r>
    </w:p>
    <w:p w:rsidR="00D274EC" w:rsidRDefault="008E13F3" w:rsidP="00656240">
      <w:pPr>
        <w:pStyle w:val="ListParagraph"/>
        <w:ind w:left="1440"/>
        <w:rPr>
          <w:rStyle w:val="jsstr1"/>
          <w:color w:val="0000FF"/>
        </w:rPr>
      </w:pPr>
      <w:hyperlink r:id="rId16" w:history="1">
        <w:r w:rsidR="00D274EC" w:rsidRPr="00FA330C">
          <w:rPr>
            <w:rStyle w:val="Hyperlink"/>
          </w:rPr>
          <w:t>http://www.maricopa.edu/its/Process - DI Reasonable Protection.pdf</w:t>
        </w:r>
      </w:hyperlink>
    </w:p>
    <w:p w:rsidR="00692BAC" w:rsidRPr="006343FF" w:rsidRDefault="00692BAC" w:rsidP="00656240">
      <w:pPr>
        <w:pStyle w:val="ListParagraph"/>
        <w:ind w:left="1440"/>
        <w:rPr>
          <w:color w:val="800000"/>
        </w:rPr>
      </w:pPr>
    </w:p>
    <w:p w:rsidR="00CA73BD" w:rsidRDefault="00CA73BD" w:rsidP="00CA73BD">
      <w:pPr>
        <w:pStyle w:val="ListParagraph"/>
        <w:numPr>
          <w:ilvl w:val="0"/>
          <w:numId w:val="13"/>
        </w:numPr>
        <w:rPr>
          <w:rFonts w:ascii="Times New Roman" w:hAnsi="Times New Roman" w:cs="Times New Roman"/>
          <w:szCs w:val="24"/>
        </w:rPr>
      </w:pPr>
      <w:r>
        <w:rPr>
          <w:rFonts w:ascii="Times New Roman" w:hAnsi="Times New Roman" w:cs="Times New Roman"/>
          <w:szCs w:val="24"/>
        </w:rPr>
        <w:lastRenderedPageBreak/>
        <w:t>Privacy</w:t>
      </w:r>
    </w:p>
    <w:p w:rsidR="00EF6785" w:rsidRDefault="00EF6785" w:rsidP="00656240">
      <w:pPr>
        <w:pStyle w:val="ListParagraph"/>
        <w:ind w:left="1440"/>
        <w:rPr>
          <w:rStyle w:val="jsstr1"/>
          <w:color w:val="auto"/>
        </w:rPr>
      </w:pPr>
      <w:r>
        <w:rPr>
          <w:rStyle w:val="jsstr1"/>
          <w:b/>
          <w:color w:val="auto"/>
        </w:rPr>
        <w:t>Principles of Acceptable Use</w:t>
      </w:r>
    </w:p>
    <w:p w:rsidR="00EF6785" w:rsidRPr="00656240" w:rsidRDefault="00EF6785" w:rsidP="00656240">
      <w:pPr>
        <w:pStyle w:val="ListParagraph"/>
        <w:ind w:left="1440"/>
        <w:rPr>
          <w:rStyle w:val="jsstr1"/>
          <w:color w:val="auto"/>
        </w:rPr>
      </w:pPr>
      <w:r>
        <w:rPr>
          <w:rStyle w:val="jsstr1"/>
          <w:color w:val="auto"/>
        </w:rPr>
        <w:t>Access to confidential data may be granted as necessary to complete work assignments for the benefit of Maricopa or any of its affiliates or subdivisions.  This access may include varied types of information systems such as development, core production, or shadow systems.</w:t>
      </w:r>
    </w:p>
    <w:p w:rsidR="003B36E0" w:rsidRDefault="008E13F3" w:rsidP="00656240">
      <w:pPr>
        <w:pStyle w:val="ListParagraph"/>
        <w:ind w:left="1440"/>
        <w:rPr>
          <w:rStyle w:val="jsstr1"/>
          <w:color w:val="0000FF"/>
        </w:rPr>
      </w:pPr>
      <w:hyperlink r:id="rId17" w:history="1">
        <w:r w:rsidR="003B36E0" w:rsidRPr="006343FF">
          <w:rPr>
            <w:rStyle w:val="Hyperlink"/>
          </w:rPr>
          <w:t>http://www.maricopa.edu/its/Process - DI Acceptable Use.pdf</w:t>
        </w:r>
      </w:hyperlink>
    </w:p>
    <w:p w:rsidR="00692BAC" w:rsidRPr="006343FF" w:rsidRDefault="00692BAC" w:rsidP="00656240">
      <w:pPr>
        <w:pStyle w:val="ListParagraph"/>
        <w:ind w:left="1440"/>
        <w:rPr>
          <w:color w:val="800000"/>
        </w:rPr>
      </w:pPr>
    </w:p>
    <w:p w:rsidR="00CA73BD" w:rsidRDefault="00CA73BD" w:rsidP="00CA73BD">
      <w:pPr>
        <w:pStyle w:val="ListParagraph"/>
        <w:numPr>
          <w:ilvl w:val="0"/>
          <w:numId w:val="13"/>
        </w:numPr>
        <w:rPr>
          <w:rFonts w:ascii="Times New Roman" w:hAnsi="Times New Roman" w:cs="Times New Roman"/>
          <w:szCs w:val="24"/>
        </w:rPr>
      </w:pPr>
      <w:r>
        <w:rPr>
          <w:rFonts w:ascii="Times New Roman" w:hAnsi="Times New Roman" w:cs="Times New Roman"/>
          <w:szCs w:val="24"/>
        </w:rPr>
        <w:t>Authorized User (Unit</w:t>
      </w:r>
      <w:r w:rsidR="009013AB">
        <w:rPr>
          <w:rFonts w:ascii="Times New Roman" w:hAnsi="Times New Roman" w:cs="Times New Roman"/>
          <w:szCs w:val="24"/>
        </w:rPr>
        <w:t>)</w:t>
      </w:r>
    </w:p>
    <w:p w:rsidR="00692BAC" w:rsidRDefault="00692BAC" w:rsidP="00656240">
      <w:pPr>
        <w:pStyle w:val="ListParagraph"/>
        <w:ind w:left="1440"/>
        <w:rPr>
          <w:rStyle w:val="jsstr1"/>
          <w:color w:val="auto"/>
        </w:rPr>
      </w:pPr>
      <w:r>
        <w:rPr>
          <w:rStyle w:val="jsstr1"/>
          <w:b/>
          <w:color w:val="auto"/>
        </w:rPr>
        <w:t>Management and Protection of Data</w:t>
      </w:r>
    </w:p>
    <w:p w:rsidR="00692BAC" w:rsidRPr="00656240" w:rsidRDefault="00692BAC" w:rsidP="00656240">
      <w:pPr>
        <w:ind w:left="1440"/>
        <w:rPr>
          <w:rStyle w:val="jsstr1"/>
          <w:color w:val="auto"/>
        </w:rPr>
      </w:pPr>
      <w:r>
        <w:t xml:space="preserve">This section of the Maricopa Data Access and Appropriate Use Best Practice explains and defines the standards, behaviors, and recommendations for management and protection of Confidential Data aimed at minimizing the potential risks of data </w:t>
      </w:r>
      <w:proofErr w:type="gramStart"/>
      <w:r>
        <w:t>compromise which</w:t>
      </w:r>
      <w:proofErr w:type="gramEnd"/>
      <w:r>
        <w:t xml:space="preserve"> may exist as a consequence of sharing Confidential Data between and among Maricopa entities, or as a result of routine client/server interaction.</w:t>
      </w:r>
    </w:p>
    <w:p w:rsidR="003B36E0" w:rsidRPr="006343FF" w:rsidRDefault="008E13F3" w:rsidP="00656240">
      <w:pPr>
        <w:pStyle w:val="ListParagraph"/>
        <w:ind w:left="1440"/>
        <w:rPr>
          <w:rStyle w:val="jsstr1"/>
        </w:rPr>
      </w:pPr>
      <w:hyperlink r:id="rId18" w:history="1">
        <w:r w:rsidR="003B36E0" w:rsidRPr="00FA330C">
          <w:rPr>
            <w:rStyle w:val="Hyperlink"/>
          </w:rPr>
          <w:t>http://www.maricopa.edu/its/Process - DI Data Mgmt.pdf</w:t>
        </w:r>
      </w:hyperlink>
    </w:p>
    <w:p w:rsidR="00692BAC" w:rsidRDefault="00692BAC" w:rsidP="00656240">
      <w:pPr>
        <w:pStyle w:val="ListParagraph"/>
        <w:ind w:left="1440"/>
        <w:rPr>
          <w:rStyle w:val="jsstr1"/>
          <w:b/>
          <w:color w:val="auto"/>
        </w:rPr>
      </w:pPr>
    </w:p>
    <w:p w:rsidR="008C1579" w:rsidRDefault="008C1579" w:rsidP="00656240">
      <w:pPr>
        <w:pStyle w:val="ListParagraph"/>
        <w:ind w:left="1440"/>
        <w:rPr>
          <w:rStyle w:val="jsstr1"/>
          <w:color w:val="auto"/>
        </w:rPr>
      </w:pPr>
      <w:r>
        <w:rPr>
          <w:rStyle w:val="jsstr1"/>
          <w:b/>
          <w:color w:val="auto"/>
        </w:rPr>
        <w:t>Reasonable Protection</w:t>
      </w:r>
    </w:p>
    <w:p w:rsidR="008C1579" w:rsidRPr="00656240" w:rsidRDefault="008C1579" w:rsidP="00656240">
      <w:pPr>
        <w:pStyle w:val="ListParagraph"/>
        <w:ind w:left="1440"/>
        <w:rPr>
          <w:rStyle w:val="jsstr1"/>
          <w:color w:val="auto"/>
        </w:rPr>
      </w:pPr>
      <w:r>
        <w:rPr>
          <w:rStyle w:val="jsstr1"/>
          <w:color w:val="auto"/>
        </w:rPr>
        <w:t>Employees at MCCCD may come into contact with various different kinds of private, restricted, or otherwise sensitive data.  This document outlines reasonable protections for these kinds of data including:  Storing Data, Access Credentials, Transport of Data, Gathering Displaying Data, Disposal of Electronic Data Systems, Administrative Data Users, Due Diligence of Service Providers, and Service Provider Agreements.</w:t>
      </w:r>
    </w:p>
    <w:p w:rsidR="003B36E0" w:rsidRDefault="008E13F3" w:rsidP="00656240">
      <w:pPr>
        <w:ind w:left="1440"/>
        <w:rPr>
          <w:rStyle w:val="jsstr1"/>
          <w:color w:val="0000FF"/>
        </w:rPr>
      </w:pPr>
      <w:hyperlink r:id="rId19" w:history="1">
        <w:r w:rsidR="003B36E0" w:rsidRPr="006343FF">
          <w:rPr>
            <w:rStyle w:val="Hyperlink"/>
          </w:rPr>
          <w:t>http://www.maricopa.edu/its/Process - DI Reasonable Protection.pdf</w:t>
        </w:r>
      </w:hyperlink>
    </w:p>
    <w:p w:rsidR="00692BAC" w:rsidRPr="00656240" w:rsidRDefault="00692BAC" w:rsidP="00656240">
      <w:pPr>
        <w:ind w:left="1440"/>
        <w:rPr>
          <w:color w:val="800000"/>
        </w:rPr>
      </w:pPr>
    </w:p>
    <w:p w:rsidR="00D66314" w:rsidRDefault="00CA73BD" w:rsidP="006343FF">
      <w:pPr>
        <w:pStyle w:val="ListParagraph"/>
        <w:numPr>
          <w:ilvl w:val="0"/>
          <w:numId w:val="13"/>
        </w:numPr>
        <w:rPr>
          <w:rFonts w:ascii="Times New Roman" w:hAnsi="Times New Roman" w:cs="Times New Roman"/>
          <w:szCs w:val="24"/>
        </w:rPr>
      </w:pPr>
      <w:r>
        <w:rPr>
          <w:rFonts w:ascii="Times New Roman" w:hAnsi="Times New Roman" w:cs="Times New Roman"/>
          <w:szCs w:val="24"/>
        </w:rPr>
        <w:t>Custodian (Unit)</w:t>
      </w:r>
    </w:p>
    <w:p w:rsidR="00692BAC" w:rsidRDefault="00692BAC" w:rsidP="00656240">
      <w:pPr>
        <w:pStyle w:val="ListParagraph"/>
        <w:ind w:left="1440"/>
        <w:rPr>
          <w:rStyle w:val="jsstr1"/>
          <w:color w:val="auto"/>
        </w:rPr>
      </w:pPr>
      <w:r>
        <w:rPr>
          <w:rStyle w:val="jsstr1"/>
          <w:b/>
          <w:color w:val="auto"/>
        </w:rPr>
        <w:t>Custodian of Record Accountability</w:t>
      </w:r>
    </w:p>
    <w:p w:rsidR="00692BAC" w:rsidRPr="00656240" w:rsidRDefault="00692BAC" w:rsidP="00656240">
      <w:pPr>
        <w:pStyle w:val="ListParagraph"/>
        <w:ind w:left="1440"/>
        <w:rPr>
          <w:rStyle w:val="jsstr1"/>
          <w:color w:val="auto"/>
        </w:rPr>
      </w:pPr>
      <w:r>
        <w:rPr>
          <w:rStyle w:val="jsstr1"/>
          <w:color w:val="auto"/>
        </w:rPr>
        <w:t>Designated custodian of records should ensure that employees have access to district and/or college information systems and records as needed to perform their jobs or to achieve the lawful stated aims of a division executive.</w:t>
      </w:r>
    </w:p>
    <w:p w:rsidR="00D66314" w:rsidRDefault="008E13F3" w:rsidP="00656240">
      <w:pPr>
        <w:pStyle w:val="ListParagraph"/>
        <w:ind w:left="1440"/>
        <w:rPr>
          <w:rStyle w:val="jsstr1"/>
          <w:color w:val="0000FF"/>
        </w:rPr>
      </w:pPr>
      <w:hyperlink r:id="rId20" w:history="1">
        <w:r w:rsidR="00D66314" w:rsidRPr="006343FF">
          <w:rPr>
            <w:rStyle w:val="Hyperlink"/>
          </w:rPr>
          <w:t>http://www.maricopa.edu/its/Process - DI Custodian Record Accountability.pdf</w:t>
        </w:r>
      </w:hyperlink>
    </w:p>
    <w:p w:rsidR="00692BAC" w:rsidRPr="006343FF" w:rsidRDefault="00692BAC" w:rsidP="00656240">
      <w:pPr>
        <w:pStyle w:val="ListParagraph"/>
        <w:ind w:left="1440"/>
        <w:rPr>
          <w:color w:val="800000"/>
        </w:rPr>
      </w:pPr>
    </w:p>
    <w:p w:rsidR="00CA73BD" w:rsidRDefault="00CA73BD" w:rsidP="00CA73BD">
      <w:pPr>
        <w:pStyle w:val="ListParagraph"/>
        <w:numPr>
          <w:ilvl w:val="0"/>
          <w:numId w:val="13"/>
        </w:numPr>
        <w:rPr>
          <w:rFonts w:ascii="Times New Roman" w:hAnsi="Times New Roman" w:cs="Times New Roman"/>
          <w:szCs w:val="24"/>
        </w:rPr>
      </w:pPr>
      <w:r>
        <w:rPr>
          <w:rFonts w:ascii="Times New Roman" w:hAnsi="Times New Roman" w:cs="Times New Roman"/>
          <w:szCs w:val="24"/>
        </w:rPr>
        <w:t>Owner (Unit)</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692BAC" w:rsidRPr="00656240" w:rsidRDefault="00692BAC" w:rsidP="00656240">
      <w:pPr>
        <w:rPr>
          <w:rFonts w:ascii="Times New Roman" w:hAnsi="Times New Roman" w:cs="Times New Roman"/>
          <w:szCs w:val="24"/>
        </w:rPr>
      </w:pPr>
    </w:p>
    <w:p w:rsidR="00CA73BD" w:rsidRDefault="00CA73BD" w:rsidP="00CA73BD">
      <w:pPr>
        <w:pStyle w:val="ListParagraph"/>
        <w:numPr>
          <w:ilvl w:val="0"/>
          <w:numId w:val="13"/>
        </w:numPr>
        <w:rPr>
          <w:rFonts w:ascii="Times New Roman" w:hAnsi="Times New Roman" w:cs="Times New Roman"/>
          <w:szCs w:val="24"/>
        </w:rPr>
      </w:pPr>
      <w:r>
        <w:rPr>
          <w:rFonts w:ascii="Times New Roman" w:hAnsi="Times New Roman" w:cs="Times New Roman"/>
          <w:szCs w:val="24"/>
        </w:rPr>
        <w:t>Steward (Enterprise)</w:t>
      </w:r>
    </w:p>
    <w:p w:rsidR="00CF47F4" w:rsidRDefault="00CF47F4" w:rsidP="00656240">
      <w:pPr>
        <w:pStyle w:val="ListParagraph"/>
        <w:ind w:left="1440"/>
        <w:rPr>
          <w:rStyle w:val="jsstr1"/>
          <w:color w:val="auto"/>
        </w:rPr>
      </w:pPr>
      <w:r>
        <w:rPr>
          <w:rStyle w:val="jsstr1"/>
          <w:b/>
          <w:color w:val="auto"/>
        </w:rPr>
        <w:t>Management and Protection of Data</w:t>
      </w:r>
    </w:p>
    <w:p w:rsidR="00CF47F4" w:rsidRDefault="00CF47F4" w:rsidP="00656240">
      <w:pPr>
        <w:pStyle w:val="ListParagraph"/>
        <w:ind w:left="1440"/>
      </w:pPr>
      <w:r>
        <w:t xml:space="preserve">This section of the Maricopa Data Access and Appropriate Use Best Practice explains and defines the standards, behaviors, and recommendations for management and protection of Confidential Data aimed at minimizing the potential risks of data </w:t>
      </w:r>
      <w:proofErr w:type="gramStart"/>
      <w:r>
        <w:t>compromise which</w:t>
      </w:r>
      <w:proofErr w:type="gramEnd"/>
      <w:r>
        <w:t xml:space="preserve"> may exist as a consequence of sharing Confidential Data between and among Maricopa entities, or as a result of routine client/server interaction.</w:t>
      </w:r>
    </w:p>
    <w:p w:rsidR="003B36E0" w:rsidRPr="00656240" w:rsidRDefault="008E13F3" w:rsidP="00656240">
      <w:pPr>
        <w:pStyle w:val="ListParagraph"/>
        <w:ind w:left="1440"/>
        <w:rPr>
          <w:color w:val="800000"/>
        </w:rPr>
      </w:pPr>
      <w:hyperlink r:id="rId21" w:history="1">
        <w:r w:rsidR="003B36E0" w:rsidRPr="006343FF">
          <w:rPr>
            <w:rStyle w:val="Hyperlink"/>
          </w:rPr>
          <w:t>http://www.maricopa.edu/its/Process - DI Data Mgmt.pdf</w:t>
        </w:r>
      </w:hyperlink>
    </w:p>
    <w:p w:rsidR="00E2143B" w:rsidRDefault="00E2143B" w:rsidP="006343FF">
      <w:pPr>
        <w:pStyle w:val="Heading2"/>
      </w:pPr>
      <w:bookmarkStart w:id="45" w:name="_Toc294701417"/>
    </w:p>
    <w:p w:rsidR="00CA73BD" w:rsidRDefault="00CA73BD" w:rsidP="006343FF">
      <w:pPr>
        <w:pStyle w:val="Heading2"/>
      </w:pPr>
      <w:r>
        <w:t>Login</w:t>
      </w:r>
      <w:bookmarkEnd w:id="45"/>
    </w:p>
    <w:p w:rsidR="008C1579" w:rsidRPr="00656240" w:rsidRDefault="008C1579" w:rsidP="00656240">
      <w:pPr>
        <w:rPr>
          <w:rStyle w:val="jsstr1"/>
          <w:color w:val="auto"/>
        </w:rPr>
      </w:pPr>
      <w:r w:rsidRPr="00656240">
        <w:rPr>
          <w:rStyle w:val="jsstr1"/>
          <w:b/>
          <w:color w:val="auto"/>
        </w:rPr>
        <w:t>Reasonable Protection</w:t>
      </w:r>
    </w:p>
    <w:p w:rsidR="008C1579" w:rsidRPr="00656240" w:rsidRDefault="008C1579" w:rsidP="00656240">
      <w:pPr>
        <w:rPr>
          <w:rStyle w:val="jsstr1"/>
          <w:color w:val="auto"/>
        </w:rPr>
      </w:pPr>
      <w:r w:rsidRPr="00656240">
        <w:rPr>
          <w:rStyle w:val="jsstr1"/>
          <w:color w:val="auto"/>
        </w:rPr>
        <w:t>Employees at MCCCD may come into contact with various different kinds of private, restricted, or otherwise sensitive data.  This document outlines reasonable protections for these kinds of data including:  Storing Data, Access Credentials, Transport of Data, Gathering Displaying Data, Disposal of Electronic Data Systems, Administrative Data Users, Due Diligence of Service Providers, and Service Provider Agreements.</w:t>
      </w:r>
    </w:p>
    <w:p w:rsidR="00D274EC" w:rsidRDefault="008E13F3" w:rsidP="006343FF">
      <w:pPr>
        <w:rPr>
          <w:rStyle w:val="jsstr1"/>
          <w:color w:val="0000FF"/>
        </w:rPr>
      </w:pPr>
      <w:hyperlink r:id="rId22" w:history="1">
        <w:r w:rsidR="00D274EC" w:rsidRPr="00FA330C">
          <w:rPr>
            <w:rStyle w:val="Hyperlink"/>
          </w:rPr>
          <w:t>http://www.maricopa.edu/its/Process - DI Reasonable Protection.pdf</w:t>
        </w:r>
      </w:hyperlink>
    </w:p>
    <w:p w:rsidR="008C1579" w:rsidRDefault="008C1579" w:rsidP="006343FF">
      <w:pPr>
        <w:rPr>
          <w:color w:val="0000FF"/>
        </w:rPr>
      </w:pPr>
    </w:p>
    <w:p w:rsidR="00CF47F4" w:rsidRDefault="00CF47F4" w:rsidP="006343FF">
      <w:r>
        <w:rPr>
          <w:b/>
        </w:rPr>
        <w:t>Accounts</w:t>
      </w:r>
    </w:p>
    <w:p w:rsidR="00CF47F4" w:rsidRPr="00656240" w:rsidRDefault="00CF47F4" w:rsidP="006343FF">
      <w:r w:rsidRPr="00CF47F4">
        <w:t xml:space="preserve">Every user accessing the computing resources is expected to act responsibly ensuring the integrity of these resources and respecting the rights of other users. It is also expected that users will act in accordance with these responsibilities, will not violate relevant laws or contractual obligations, will not attempt to circumvent security measures, and will maintain the highest standard of ethics. </w:t>
      </w:r>
    </w:p>
    <w:p w:rsidR="00DF6E5B" w:rsidRDefault="008E13F3" w:rsidP="006343FF">
      <w:pPr>
        <w:rPr>
          <w:color w:val="0000FF"/>
        </w:rPr>
      </w:pPr>
      <w:hyperlink r:id="rId23" w:history="1">
        <w:r w:rsidR="00DF6E5B" w:rsidRPr="006343FF">
          <w:rPr>
            <w:rStyle w:val="Hyperlink"/>
          </w:rPr>
          <w:t>http://www.guardian.maricopa.edu/accounts/accounts.html</w:t>
        </w:r>
      </w:hyperlink>
      <w:r w:rsidR="00DF6E5B">
        <w:rPr>
          <w:color w:val="0000FF"/>
        </w:rPr>
        <w:t xml:space="preserve"> </w:t>
      </w:r>
    </w:p>
    <w:p w:rsidR="00CF47F4" w:rsidRPr="006343FF" w:rsidRDefault="00CF47F4" w:rsidP="006343FF">
      <w:pPr>
        <w:rPr>
          <w:color w:val="0000FF"/>
        </w:rPr>
      </w:pPr>
    </w:p>
    <w:p w:rsidR="00CA73BD" w:rsidRDefault="00CA73BD" w:rsidP="00CA73BD">
      <w:pPr>
        <w:pStyle w:val="ListParagraph"/>
        <w:numPr>
          <w:ilvl w:val="0"/>
          <w:numId w:val="14"/>
        </w:numPr>
        <w:rPr>
          <w:rFonts w:ascii="Times New Roman" w:hAnsi="Times New Roman" w:cs="Times New Roman"/>
          <w:szCs w:val="24"/>
        </w:rPr>
      </w:pPr>
      <w:r>
        <w:rPr>
          <w:rFonts w:ascii="Times New Roman" w:hAnsi="Times New Roman" w:cs="Times New Roman"/>
          <w:szCs w:val="24"/>
        </w:rPr>
        <w:t>User</w:t>
      </w:r>
    </w:p>
    <w:p w:rsidR="00CF47F4" w:rsidRDefault="00CF47F4" w:rsidP="00656240">
      <w:pPr>
        <w:pStyle w:val="ListParagraph"/>
        <w:ind w:left="1440"/>
        <w:rPr>
          <w:rFonts w:ascii="Times New Roman" w:hAnsi="Times New Roman" w:cs="Times New Roman"/>
          <w:szCs w:val="24"/>
        </w:rPr>
      </w:pPr>
      <w:r>
        <w:rPr>
          <w:rFonts w:ascii="Times New Roman" w:hAnsi="Times New Roman" w:cs="Times New Roman"/>
          <w:b/>
          <w:szCs w:val="24"/>
        </w:rPr>
        <w:t>User Account Procedures</w:t>
      </w:r>
    </w:p>
    <w:p w:rsidR="00CF47F4" w:rsidRPr="00656240" w:rsidRDefault="00CF47F4" w:rsidP="00656240">
      <w:pPr>
        <w:pStyle w:val="ListParagraph"/>
        <w:ind w:left="1440"/>
        <w:rPr>
          <w:rFonts w:ascii="Times New Roman" w:hAnsi="Times New Roman" w:cs="Times New Roman"/>
          <w:szCs w:val="24"/>
        </w:rPr>
      </w:pPr>
      <w:r>
        <w:rPr>
          <w:rFonts w:ascii="Times New Roman" w:hAnsi="Times New Roman" w:cs="Times New Roman"/>
          <w:szCs w:val="24"/>
        </w:rPr>
        <w:t xml:space="preserve">This is the </w:t>
      </w:r>
      <w:proofErr w:type="gramStart"/>
      <w:r>
        <w:rPr>
          <w:rFonts w:ascii="Times New Roman" w:hAnsi="Times New Roman" w:cs="Times New Roman"/>
          <w:szCs w:val="24"/>
        </w:rPr>
        <w:t>procedures</w:t>
      </w:r>
      <w:proofErr w:type="gramEnd"/>
      <w:r>
        <w:rPr>
          <w:rFonts w:ascii="Times New Roman" w:hAnsi="Times New Roman" w:cs="Times New Roman"/>
          <w:szCs w:val="24"/>
        </w:rPr>
        <w:t xml:space="preserve"> to be followed in the creation of new user accounts.  The accounts can be for new hires and/or consultants.</w:t>
      </w:r>
    </w:p>
    <w:p w:rsidR="00DF6E5B" w:rsidRDefault="008E13F3" w:rsidP="00656240">
      <w:pPr>
        <w:pStyle w:val="ListParagraph"/>
        <w:ind w:left="1440"/>
        <w:rPr>
          <w:rFonts w:ascii="Times New Roman" w:hAnsi="Times New Roman" w:cs="Times New Roman"/>
          <w:szCs w:val="24"/>
        </w:rPr>
      </w:pPr>
      <w:hyperlink r:id="rId24" w:history="1">
        <w:r w:rsidR="00DF6E5B" w:rsidRPr="001E74C2">
          <w:rPr>
            <w:rStyle w:val="Hyperlink"/>
            <w:rFonts w:ascii="Times New Roman" w:hAnsi="Times New Roman" w:cs="Times New Roman"/>
            <w:szCs w:val="24"/>
          </w:rPr>
          <w:t>http://www.guardian.maricopa.edu/accounts/acctinfoindex.html</w:t>
        </w:r>
      </w:hyperlink>
      <w:r w:rsidR="00DF6E5B">
        <w:rPr>
          <w:rFonts w:ascii="Times New Roman" w:hAnsi="Times New Roman" w:cs="Times New Roman"/>
          <w:szCs w:val="24"/>
        </w:rPr>
        <w:t xml:space="preserve"> </w:t>
      </w:r>
    </w:p>
    <w:p w:rsidR="00CF47F4" w:rsidRDefault="00CF47F4" w:rsidP="00656240">
      <w:pPr>
        <w:pStyle w:val="ListParagraph"/>
        <w:ind w:left="1440"/>
        <w:rPr>
          <w:rFonts w:ascii="Times New Roman" w:hAnsi="Times New Roman" w:cs="Times New Roman"/>
          <w:szCs w:val="24"/>
        </w:rPr>
      </w:pPr>
    </w:p>
    <w:p w:rsidR="00CA73BD" w:rsidRDefault="00CA73BD" w:rsidP="00CA73BD">
      <w:pPr>
        <w:pStyle w:val="ListParagraph"/>
        <w:numPr>
          <w:ilvl w:val="0"/>
          <w:numId w:val="14"/>
        </w:numPr>
        <w:rPr>
          <w:rFonts w:ascii="Times New Roman" w:hAnsi="Times New Roman" w:cs="Times New Roman"/>
          <w:szCs w:val="24"/>
        </w:rPr>
      </w:pPr>
      <w:r>
        <w:rPr>
          <w:rFonts w:ascii="Times New Roman" w:hAnsi="Times New Roman" w:cs="Times New Roman"/>
          <w:szCs w:val="24"/>
        </w:rPr>
        <w:t>Administrator</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635279" w:rsidRPr="00635279" w:rsidRDefault="00635279" w:rsidP="00635279">
      <w:pPr>
        <w:rPr>
          <w:rFonts w:ascii="Times New Roman" w:hAnsi="Times New Roman" w:cs="Times New Roman"/>
          <w:szCs w:val="24"/>
        </w:rPr>
      </w:pPr>
    </w:p>
    <w:p w:rsidR="00CA73BD" w:rsidRDefault="00CA73BD" w:rsidP="00CA73BD">
      <w:pPr>
        <w:rPr>
          <w:rFonts w:ascii="Times New Roman" w:hAnsi="Times New Roman" w:cs="Times New Roman"/>
          <w:szCs w:val="24"/>
        </w:rPr>
      </w:pPr>
    </w:p>
    <w:p w:rsidR="00CA73BD" w:rsidRDefault="00CA73BD" w:rsidP="006343FF">
      <w:pPr>
        <w:pStyle w:val="Heading2"/>
      </w:pPr>
      <w:bookmarkStart w:id="46" w:name="_Toc294701418"/>
      <w:r>
        <w:t>Password</w:t>
      </w:r>
      <w:bookmarkEnd w:id="46"/>
    </w:p>
    <w:p w:rsidR="00CF47F4" w:rsidRDefault="00CF47F4" w:rsidP="006343FF">
      <w:pPr>
        <w:rPr>
          <w:rFonts w:ascii="Times New Roman" w:hAnsi="Times New Roman" w:cs="Times New Roman"/>
          <w:szCs w:val="24"/>
        </w:rPr>
      </w:pPr>
      <w:r>
        <w:rPr>
          <w:rFonts w:ascii="Times New Roman" w:hAnsi="Times New Roman" w:cs="Times New Roman"/>
          <w:b/>
          <w:szCs w:val="24"/>
        </w:rPr>
        <w:t>Passwords</w:t>
      </w:r>
    </w:p>
    <w:p w:rsidR="00CF47F4" w:rsidRPr="00656240" w:rsidRDefault="00CF47F4" w:rsidP="006343FF">
      <w:pPr>
        <w:rPr>
          <w:rFonts w:ascii="Times New Roman" w:hAnsi="Times New Roman" w:cs="Times New Roman"/>
          <w:szCs w:val="24"/>
        </w:rPr>
      </w:pPr>
      <w:r w:rsidRPr="00CF47F4">
        <w:rPr>
          <w:rFonts w:ascii="Times New Roman" w:hAnsi="Times New Roman" w:cs="Times New Roman"/>
          <w:szCs w:val="24"/>
        </w:rPr>
        <w:t>The strongest tool you have to protect the computing resources of Maricopa Community Colleges is your password. It is extremely important you maintain effective management of your password by selecting a strong password, safeguarding its integrity, and replacing it when appropriate.</w:t>
      </w:r>
    </w:p>
    <w:p w:rsidR="00D274EC" w:rsidRPr="00CA73BD" w:rsidRDefault="008E13F3" w:rsidP="006343FF">
      <w:pPr>
        <w:rPr>
          <w:rFonts w:ascii="Times New Roman" w:hAnsi="Times New Roman" w:cs="Times New Roman"/>
          <w:szCs w:val="24"/>
        </w:rPr>
      </w:pPr>
      <w:hyperlink r:id="rId25" w:history="1">
        <w:r w:rsidR="00D274EC" w:rsidRPr="00C70D76">
          <w:rPr>
            <w:rStyle w:val="Hyperlink"/>
            <w:rFonts w:ascii="Times New Roman" w:hAnsi="Times New Roman" w:cs="Times New Roman"/>
            <w:szCs w:val="24"/>
          </w:rPr>
          <w:t>http://www.guardian.maricopa.edu/passwords/</w:t>
        </w:r>
      </w:hyperlink>
    </w:p>
    <w:p w:rsidR="00EF6785" w:rsidRDefault="00EF6785" w:rsidP="00EF6785">
      <w:pPr>
        <w:rPr>
          <w:rStyle w:val="jsstr1"/>
          <w:b/>
          <w:color w:val="auto"/>
        </w:rPr>
      </w:pPr>
    </w:p>
    <w:p w:rsidR="00EF6785" w:rsidRPr="00FA330C" w:rsidRDefault="00EF6785" w:rsidP="00EF6785">
      <w:pPr>
        <w:rPr>
          <w:rStyle w:val="jsstr1"/>
          <w:color w:val="auto"/>
        </w:rPr>
      </w:pPr>
      <w:r w:rsidRPr="00FA330C">
        <w:rPr>
          <w:rStyle w:val="jsstr1"/>
          <w:b/>
          <w:color w:val="auto"/>
        </w:rPr>
        <w:t>Reasonable Protection</w:t>
      </w:r>
    </w:p>
    <w:p w:rsidR="00EF6785" w:rsidRPr="00FA330C" w:rsidRDefault="00EF6785" w:rsidP="00EF6785">
      <w:pPr>
        <w:rPr>
          <w:rStyle w:val="jsstr1"/>
          <w:color w:val="auto"/>
        </w:rPr>
      </w:pPr>
      <w:r w:rsidRPr="00FA330C">
        <w:rPr>
          <w:rStyle w:val="jsstr1"/>
          <w:color w:val="auto"/>
        </w:rPr>
        <w:t>Employees at MCCCD may come into contact with various different kinds of private, restricted, or otherwise sensitive data.  This document outlines reasonable protections for these kinds of data including:  Storing Data, Access Credentials, Transport of Data, Gathering Displaying Data, Disposal of Electronic Data Systems, Administrative Data Users, Due Diligence of Service Providers, and Service Provider Agreements.</w:t>
      </w:r>
    </w:p>
    <w:p w:rsidR="00D274EC" w:rsidRDefault="008E13F3" w:rsidP="006343FF">
      <w:pPr>
        <w:rPr>
          <w:rStyle w:val="jsstr1"/>
          <w:color w:val="0000FF"/>
        </w:rPr>
      </w:pPr>
      <w:hyperlink r:id="rId26" w:history="1">
        <w:r w:rsidR="00D274EC" w:rsidRPr="00FA330C">
          <w:rPr>
            <w:rStyle w:val="Hyperlink"/>
          </w:rPr>
          <w:t>http://www.maricopa.edu/its/Process - DI Reasonable Protection.pdf</w:t>
        </w:r>
      </w:hyperlink>
    </w:p>
    <w:p w:rsidR="00EF6785" w:rsidRPr="006343FF" w:rsidRDefault="00EF6785" w:rsidP="006343FF">
      <w:pPr>
        <w:rPr>
          <w:color w:val="800000"/>
        </w:rPr>
      </w:pPr>
    </w:p>
    <w:p w:rsidR="00CA73BD" w:rsidRDefault="00CA73BD" w:rsidP="00CA73BD">
      <w:pPr>
        <w:pStyle w:val="ListParagraph"/>
        <w:numPr>
          <w:ilvl w:val="0"/>
          <w:numId w:val="15"/>
        </w:numPr>
        <w:rPr>
          <w:rFonts w:ascii="Times New Roman" w:hAnsi="Times New Roman" w:cs="Times New Roman"/>
          <w:szCs w:val="24"/>
        </w:rPr>
      </w:pPr>
      <w:r>
        <w:rPr>
          <w:rFonts w:ascii="Times New Roman" w:hAnsi="Times New Roman" w:cs="Times New Roman"/>
          <w:szCs w:val="24"/>
        </w:rPr>
        <w:lastRenderedPageBreak/>
        <w:t>Minimum Password Complexity</w:t>
      </w:r>
    </w:p>
    <w:p w:rsidR="00EF6785" w:rsidRPr="00EF6785" w:rsidRDefault="00EF6785" w:rsidP="00656240">
      <w:pPr>
        <w:pStyle w:val="ListParagraph"/>
        <w:ind w:left="1440"/>
        <w:rPr>
          <w:rStyle w:val="jsstr1"/>
          <w:color w:val="auto"/>
        </w:rPr>
      </w:pPr>
      <w:r w:rsidRPr="00EF6785">
        <w:rPr>
          <w:rStyle w:val="jsstr1"/>
          <w:b/>
          <w:color w:val="auto"/>
        </w:rPr>
        <w:t>Reasonable Protection</w:t>
      </w:r>
    </w:p>
    <w:p w:rsidR="00EF6785" w:rsidRPr="00EF6785" w:rsidRDefault="00EF6785" w:rsidP="00656240">
      <w:pPr>
        <w:pStyle w:val="ListParagraph"/>
        <w:ind w:left="1440"/>
        <w:rPr>
          <w:rStyle w:val="jsstr1"/>
          <w:color w:val="auto"/>
        </w:rPr>
      </w:pPr>
      <w:r w:rsidRPr="00EF6785">
        <w:rPr>
          <w:rStyle w:val="jsstr1"/>
          <w:color w:val="auto"/>
        </w:rPr>
        <w:t>Employees at MCCCD may come into contact with various different kinds of private, restricted, or otherwise sensitive data.  This document outlines reasonable protections for these kinds of data including:  Storing Data, Access Credentials, Transport of Data, Gathering Displaying Data, Disposal of Electronic Data Systems, Administrative Data Users, Due Diligence of Service Providers, and Service Provider Agreements.</w:t>
      </w:r>
    </w:p>
    <w:p w:rsidR="00D274EC" w:rsidRPr="006343FF" w:rsidRDefault="008E13F3" w:rsidP="00656240">
      <w:pPr>
        <w:pStyle w:val="ListParagraph"/>
        <w:ind w:left="1440"/>
        <w:rPr>
          <w:rStyle w:val="jsstr1"/>
        </w:rPr>
      </w:pPr>
      <w:hyperlink r:id="rId27" w:history="1">
        <w:r w:rsidR="00D274EC" w:rsidRPr="00FA330C">
          <w:rPr>
            <w:rStyle w:val="Hyperlink"/>
          </w:rPr>
          <w:t>http://www.maricopa.edu/its/Process - DI Reasonable Protection.pdf</w:t>
        </w:r>
      </w:hyperlink>
    </w:p>
    <w:p w:rsidR="00EF6785" w:rsidRDefault="00EF6785" w:rsidP="00656240">
      <w:pPr>
        <w:pStyle w:val="ListParagraph"/>
        <w:ind w:left="1440"/>
        <w:rPr>
          <w:color w:val="800000"/>
        </w:rPr>
      </w:pPr>
    </w:p>
    <w:p w:rsidR="00CF47F4" w:rsidRDefault="00CF47F4" w:rsidP="00656240">
      <w:pPr>
        <w:pStyle w:val="ListParagraph"/>
        <w:ind w:left="1440"/>
      </w:pPr>
      <w:r>
        <w:rPr>
          <w:b/>
        </w:rPr>
        <w:t>Your Network Account Information</w:t>
      </w:r>
    </w:p>
    <w:p w:rsidR="00CF47F4" w:rsidRPr="00656240" w:rsidRDefault="00CF47F4" w:rsidP="00656240">
      <w:pPr>
        <w:pStyle w:val="ListParagraph"/>
        <w:ind w:left="1440"/>
      </w:pPr>
      <w:r w:rsidRPr="00CF47F4">
        <w:t>Access to Maricopa's computing resources is a privilege, not a right. The most important security tool you have is your password. Please do not post your username and password, or write the password on a "sticky" and put it under your keyboard or on your phone. It is everyone's responsibility to safeguard Maricopa's resources and information</w:t>
      </w:r>
    </w:p>
    <w:p w:rsidR="00DF6E5B" w:rsidRDefault="008E13F3" w:rsidP="00656240">
      <w:pPr>
        <w:pStyle w:val="ListParagraph"/>
        <w:ind w:left="1440"/>
        <w:rPr>
          <w:color w:val="800000"/>
        </w:rPr>
      </w:pPr>
      <w:hyperlink r:id="rId28" w:history="1">
        <w:r w:rsidR="00DF6E5B" w:rsidRPr="001E74C2">
          <w:rPr>
            <w:rStyle w:val="Hyperlink"/>
          </w:rPr>
          <w:t>http://www.guardian.maricopa.edu/accounts/useracctprocsindex.html</w:t>
        </w:r>
      </w:hyperlink>
      <w:r w:rsidR="00DF6E5B">
        <w:rPr>
          <w:color w:val="800000"/>
        </w:rPr>
        <w:t xml:space="preserve"> </w:t>
      </w:r>
    </w:p>
    <w:p w:rsidR="00CF47F4" w:rsidRPr="006343FF" w:rsidRDefault="00CF47F4" w:rsidP="00656240">
      <w:pPr>
        <w:pStyle w:val="ListParagraph"/>
        <w:ind w:left="1440"/>
        <w:rPr>
          <w:color w:val="800000"/>
        </w:rPr>
      </w:pPr>
    </w:p>
    <w:p w:rsidR="00CA73BD" w:rsidRDefault="00CA73BD" w:rsidP="00CA73BD">
      <w:pPr>
        <w:pStyle w:val="ListParagraph"/>
        <w:numPr>
          <w:ilvl w:val="0"/>
          <w:numId w:val="15"/>
        </w:numPr>
        <w:rPr>
          <w:rFonts w:ascii="Times New Roman" w:hAnsi="Times New Roman" w:cs="Times New Roman"/>
          <w:szCs w:val="24"/>
        </w:rPr>
      </w:pPr>
      <w:r>
        <w:rPr>
          <w:rFonts w:ascii="Times New Roman" w:hAnsi="Times New Roman" w:cs="Times New Roman"/>
          <w:szCs w:val="24"/>
        </w:rPr>
        <w:t>Privileged Passwords</w:t>
      </w:r>
    </w:p>
    <w:p w:rsidR="00635279" w:rsidRP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D274EC" w:rsidRDefault="00D274EC" w:rsidP="00CA73BD">
      <w:pPr>
        <w:ind w:firstLine="360"/>
        <w:rPr>
          <w:rFonts w:ascii="Times New Roman" w:hAnsi="Times New Roman" w:cs="Times New Roman"/>
          <w:szCs w:val="24"/>
        </w:rPr>
      </w:pPr>
    </w:p>
    <w:p w:rsidR="00CA73BD" w:rsidRDefault="00CA73BD" w:rsidP="006343FF">
      <w:pPr>
        <w:pStyle w:val="Heading2"/>
      </w:pPr>
      <w:bookmarkStart w:id="47" w:name="_Toc294701419"/>
      <w:r>
        <w:t>Network</w:t>
      </w:r>
      <w:bookmarkEnd w:id="47"/>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Devices</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LAN/WAN</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Patch Management</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Malware</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Intrusion Prevention</w:t>
      </w:r>
    </w:p>
    <w:p w:rsidR="00CF47F4" w:rsidRDefault="00CF47F4" w:rsidP="00656240">
      <w:pPr>
        <w:pStyle w:val="ListParagraph"/>
        <w:ind w:left="1440"/>
        <w:rPr>
          <w:rFonts w:ascii="Times New Roman" w:hAnsi="Times New Roman" w:cs="Times New Roman"/>
          <w:szCs w:val="24"/>
        </w:rPr>
      </w:pPr>
      <w:r>
        <w:rPr>
          <w:rFonts w:ascii="Times New Roman" w:hAnsi="Times New Roman" w:cs="Times New Roman"/>
          <w:b/>
          <w:szCs w:val="24"/>
        </w:rPr>
        <w:t>Security Scanning Practices</w:t>
      </w:r>
    </w:p>
    <w:p w:rsidR="00CF47F4" w:rsidRPr="00656240" w:rsidRDefault="00CF47F4" w:rsidP="00656240">
      <w:pPr>
        <w:pStyle w:val="ListParagraph"/>
        <w:ind w:left="1440"/>
        <w:rPr>
          <w:rFonts w:ascii="Times New Roman" w:hAnsi="Times New Roman" w:cs="Times New Roman"/>
          <w:szCs w:val="24"/>
        </w:rPr>
      </w:pPr>
      <w:r>
        <w:rPr>
          <w:rFonts w:ascii="Times New Roman" w:hAnsi="Times New Roman" w:cs="Times New Roman"/>
          <w:szCs w:val="24"/>
        </w:rPr>
        <w:t xml:space="preserve">The objective of security and scanning practices is to detect and correct security vulnerabilities before </w:t>
      </w:r>
      <w:proofErr w:type="gramStart"/>
      <w:r>
        <w:rPr>
          <w:rFonts w:ascii="Times New Roman" w:hAnsi="Times New Roman" w:cs="Times New Roman"/>
          <w:szCs w:val="24"/>
        </w:rPr>
        <w:t>they can be exploited by malicious programs or people</w:t>
      </w:r>
      <w:proofErr w:type="gramEnd"/>
      <w:r>
        <w:rPr>
          <w:rFonts w:ascii="Times New Roman" w:hAnsi="Times New Roman" w:cs="Times New Roman"/>
          <w:szCs w:val="24"/>
        </w:rPr>
        <w:t>.</w:t>
      </w:r>
    </w:p>
    <w:p w:rsidR="00DF6E5B" w:rsidRDefault="008E13F3" w:rsidP="00656240">
      <w:pPr>
        <w:pStyle w:val="ListParagraph"/>
        <w:ind w:left="1440"/>
        <w:rPr>
          <w:rFonts w:ascii="Times New Roman" w:hAnsi="Times New Roman" w:cs="Times New Roman"/>
          <w:szCs w:val="24"/>
        </w:rPr>
      </w:pPr>
      <w:hyperlink r:id="rId29" w:history="1">
        <w:r w:rsidR="00DF6E5B" w:rsidRPr="001E74C2">
          <w:rPr>
            <w:rStyle w:val="Hyperlink"/>
            <w:rFonts w:ascii="Times New Roman" w:hAnsi="Times New Roman" w:cs="Times New Roman"/>
            <w:szCs w:val="24"/>
          </w:rPr>
          <w:t>http://www.guardian.maricopa.edu/policy/scanning/index.html</w:t>
        </w:r>
      </w:hyperlink>
      <w:r w:rsidR="00DF6E5B">
        <w:rPr>
          <w:rFonts w:ascii="Times New Roman" w:hAnsi="Times New Roman" w:cs="Times New Roman"/>
          <w:szCs w:val="24"/>
        </w:rPr>
        <w:t xml:space="preserve"> </w:t>
      </w:r>
    </w:p>
    <w:p w:rsidR="00036290" w:rsidRDefault="00036290" w:rsidP="00656240">
      <w:pPr>
        <w:pStyle w:val="ListParagraph"/>
        <w:ind w:left="1440"/>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Encryption</w:t>
      </w:r>
    </w:p>
    <w:p w:rsidR="00EF6785" w:rsidRPr="00EF6785" w:rsidRDefault="00EF6785" w:rsidP="00656240">
      <w:pPr>
        <w:pStyle w:val="ListParagraph"/>
        <w:ind w:left="1440"/>
        <w:rPr>
          <w:rStyle w:val="jsstr1"/>
          <w:color w:val="auto"/>
        </w:rPr>
      </w:pPr>
      <w:r w:rsidRPr="00EF6785">
        <w:rPr>
          <w:rStyle w:val="jsstr1"/>
          <w:b/>
          <w:color w:val="auto"/>
        </w:rPr>
        <w:t>Reasonable Protection</w:t>
      </w:r>
    </w:p>
    <w:p w:rsidR="00EF6785" w:rsidRPr="00EF6785" w:rsidRDefault="00EF6785" w:rsidP="00656240">
      <w:pPr>
        <w:pStyle w:val="ListParagraph"/>
        <w:ind w:left="1440"/>
        <w:rPr>
          <w:rStyle w:val="jsstr1"/>
          <w:color w:val="auto"/>
        </w:rPr>
      </w:pPr>
      <w:r w:rsidRPr="00EF6785">
        <w:rPr>
          <w:rStyle w:val="jsstr1"/>
          <w:color w:val="auto"/>
        </w:rPr>
        <w:t xml:space="preserve">Employees at MCCCD may come into contact with various different kinds of private, restricted, or otherwise sensitive data.  This document outlines reasonable protections for these kinds of data including:  Storing Data, Access Credentials, </w:t>
      </w:r>
      <w:r w:rsidRPr="00EF6785">
        <w:rPr>
          <w:rStyle w:val="jsstr1"/>
          <w:color w:val="auto"/>
        </w:rPr>
        <w:lastRenderedPageBreak/>
        <w:t>Transport of Data, Gathering Displaying Data, Disposal of Electronic Data Systems, Administrative Data Users, Due Diligence of Service Providers, and Service Provider Agreements.</w:t>
      </w:r>
    </w:p>
    <w:p w:rsidR="001C415C" w:rsidRPr="006343FF" w:rsidRDefault="008E13F3" w:rsidP="00656240">
      <w:pPr>
        <w:pStyle w:val="ListParagraph"/>
        <w:ind w:left="1440"/>
        <w:rPr>
          <w:rStyle w:val="jsstr1"/>
        </w:rPr>
      </w:pPr>
      <w:hyperlink r:id="rId30" w:history="1">
        <w:r w:rsidR="001C415C" w:rsidRPr="00FA330C">
          <w:rPr>
            <w:rStyle w:val="Hyperlink"/>
          </w:rPr>
          <w:t>http://www.maricopa.edu/its/Process - DI Reasonable Protection.pdf</w:t>
        </w:r>
      </w:hyperlink>
    </w:p>
    <w:p w:rsidR="00EF6785" w:rsidRDefault="00EF6785" w:rsidP="00656240">
      <w:pPr>
        <w:pStyle w:val="ListParagraph"/>
        <w:ind w:left="1440"/>
        <w:rPr>
          <w:rFonts w:ascii="Times New Roman" w:hAnsi="Times New Roman" w:cs="Times New Roman"/>
          <w:szCs w:val="24"/>
        </w:rPr>
      </w:pPr>
    </w:p>
    <w:p w:rsidR="00036290" w:rsidRDefault="00036290" w:rsidP="00656240">
      <w:pPr>
        <w:pStyle w:val="ListParagraph"/>
        <w:ind w:left="1440"/>
        <w:rPr>
          <w:rFonts w:ascii="Times New Roman" w:hAnsi="Times New Roman" w:cs="Times New Roman"/>
          <w:szCs w:val="24"/>
        </w:rPr>
      </w:pPr>
      <w:r>
        <w:rPr>
          <w:rFonts w:ascii="Times New Roman" w:hAnsi="Times New Roman" w:cs="Times New Roman"/>
          <w:b/>
          <w:szCs w:val="24"/>
        </w:rPr>
        <w:t>Replacing Clear Text Protocols</w:t>
      </w:r>
    </w:p>
    <w:p w:rsidR="00036290" w:rsidRPr="00656240" w:rsidRDefault="00036290" w:rsidP="00656240">
      <w:pPr>
        <w:pStyle w:val="ListParagraph"/>
        <w:ind w:left="1440"/>
        <w:rPr>
          <w:rFonts w:ascii="Times New Roman" w:hAnsi="Times New Roman" w:cs="Times New Roman"/>
          <w:szCs w:val="24"/>
        </w:rPr>
      </w:pPr>
      <w:r w:rsidRPr="00036290">
        <w:rPr>
          <w:rFonts w:ascii="Times New Roman" w:hAnsi="Times New Roman" w:cs="Times New Roman"/>
          <w:szCs w:val="24"/>
        </w:rPr>
        <w:t xml:space="preserve">Clear text protocols such as Telnet, FTP, and IMAP present a significant danger of disclosing usernames and passwords to critical systems. Inexpensive or free, functionally equivalent, alternatives exist. Therefore, </w:t>
      </w:r>
      <w:r w:rsidR="006F4752">
        <w:rPr>
          <w:rFonts w:ascii="Times New Roman" w:hAnsi="Times New Roman" w:cs="Times New Roman"/>
          <w:szCs w:val="24"/>
        </w:rPr>
        <w:t xml:space="preserve">a strategy would be to </w:t>
      </w:r>
      <w:r w:rsidRPr="00036290">
        <w:rPr>
          <w:rFonts w:ascii="Times New Roman" w:hAnsi="Times New Roman" w:cs="Times New Roman"/>
          <w:szCs w:val="24"/>
        </w:rPr>
        <w:t>set an end date where most clear text (authenticating) protocols are phased out and establish a migration strategy to achieve that date.</w:t>
      </w:r>
    </w:p>
    <w:p w:rsidR="001C415C" w:rsidRDefault="008E13F3" w:rsidP="00656240">
      <w:pPr>
        <w:pStyle w:val="ListParagraph"/>
        <w:ind w:left="1440"/>
        <w:rPr>
          <w:rFonts w:ascii="Times New Roman" w:hAnsi="Times New Roman" w:cs="Times New Roman"/>
          <w:szCs w:val="24"/>
        </w:rPr>
      </w:pPr>
      <w:hyperlink r:id="rId31" w:history="1">
        <w:r w:rsidR="001C415C" w:rsidRPr="001E74C2">
          <w:rPr>
            <w:rStyle w:val="Hyperlink"/>
            <w:rFonts w:ascii="Times New Roman" w:hAnsi="Times New Roman" w:cs="Times New Roman"/>
            <w:szCs w:val="24"/>
          </w:rPr>
          <w:t>http://www.guardian.maricopa.edu/policy/ssh/index.html</w:t>
        </w:r>
      </w:hyperlink>
    </w:p>
    <w:p w:rsidR="00036290" w:rsidRPr="006343FF" w:rsidRDefault="00036290" w:rsidP="00656240">
      <w:pPr>
        <w:pStyle w:val="ListParagraph"/>
        <w:ind w:left="1440"/>
        <w:rPr>
          <w:color w:val="800000"/>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Lifecycle</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Monitoring</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Pr="00656240" w:rsidRDefault="00036290" w:rsidP="00656240">
      <w:pPr>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Audit</w:t>
      </w:r>
    </w:p>
    <w:p w:rsidR="00E52C98" w:rsidRDefault="00E52C98" w:rsidP="00635279">
      <w:pPr>
        <w:pStyle w:val="ListParagraph"/>
        <w:ind w:left="1440"/>
        <w:rPr>
          <w:rFonts w:ascii="Times New Roman" w:hAnsi="Times New Roman" w:cs="Times New Roman"/>
          <w:szCs w:val="24"/>
        </w:rPr>
      </w:pPr>
      <w:r>
        <w:rPr>
          <w:rFonts w:ascii="Times New Roman" w:hAnsi="Times New Roman" w:cs="Times New Roman"/>
          <w:b/>
          <w:szCs w:val="24"/>
        </w:rPr>
        <w:t>Internal Audit Control Presentation</w:t>
      </w:r>
    </w:p>
    <w:p w:rsidR="00E52C98" w:rsidRPr="00E52C98" w:rsidRDefault="00E52C98" w:rsidP="00635279">
      <w:pPr>
        <w:pStyle w:val="ListParagraph"/>
        <w:ind w:left="1440"/>
        <w:rPr>
          <w:rFonts w:ascii="Times New Roman" w:hAnsi="Times New Roman" w:cs="Times New Roman"/>
          <w:szCs w:val="24"/>
        </w:rPr>
      </w:pPr>
      <w:r>
        <w:rPr>
          <w:rFonts w:ascii="Times New Roman" w:hAnsi="Times New Roman" w:cs="Times New Roman"/>
          <w:szCs w:val="24"/>
        </w:rPr>
        <w:t>The following link is to a series of presentations that outlines MCCCD’s internal audit controls.</w:t>
      </w:r>
    </w:p>
    <w:p w:rsidR="00036290" w:rsidRDefault="008E13F3" w:rsidP="00E52C98">
      <w:pPr>
        <w:pStyle w:val="ListParagraph"/>
        <w:ind w:firstLine="720"/>
        <w:rPr>
          <w:rFonts w:ascii="Times New Roman" w:hAnsi="Times New Roman" w:cs="Times New Roman"/>
          <w:szCs w:val="24"/>
        </w:rPr>
      </w:pPr>
      <w:hyperlink r:id="rId32" w:history="1">
        <w:r w:rsidR="00E52C98" w:rsidRPr="009C491F">
          <w:rPr>
            <w:rStyle w:val="Hyperlink"/>
            <w:rFonts w:ascii="Times New Roman" w:hAnsi="Times New Roman" w:cs="Times New Roman"/>
            <w:szCs w:val="24"/>
          </w:rPr>
          <w:t>http://www.maricopa.edu/audit/intcntrl/</w:t>
        </w:r>
      </w:hyperlink>
      <w:r w:rsidR="00E52C98">
        <w:rPr>
          <w:rFonts w:ascii="Times New Roman" w:hAnsi="Times New Roman" w:cs="Times New Roman"/>
          <w:szCs w:val="24"/>
        </w:rPr>
        <w:t xml:space="preserve"> </w:t>
      </w:r>
    </w:p>
    <w:p w:rsidR="00E52C98" w:rsidRDefault="00E52C98" w:rsidP="00656240">
      <w:pPr>
        <w:pStyle w:val="ListParagraph"/>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Remote Access</w:t>
      </w:r>
    </w:p>
    <w:p w:rsidR="00036290" w:rsidRDefault="00036290" w:rsidP="00656240">
      <w:pPr>
        <w:pStyle w:val="ListParagraph"/>
        <w:ind w:left="1440"/>
        <w:rPr>
          <w:rFonts w:ascii="Times New Roman" w:hAnsi="Times New Roman" w:cs="Times New Roman"/>
          <w:szCs w:val="24"/>
        </w:rPr>
      </w:pPr>
      <w:r>
        <w:rPr>
          <w:rFonts w:ascii="Times New Roman" w:hAnsi="Times New Roman" w:cs="Times New Roman"/>
          <w:b/>
          <w:szCs w:val="24"/>
        </w:rPr>
        <w:t>Maricopa VPN Client Request Procedures</w:t>
      </w:r>
    </w:p>
    <w:p w:rsidR="00036290" w:rsidRPr="00656240" w:rsidRDefault="00036290" w:rsidP="00656240">
      <w:pPr>
        <w:pStyle w:val="ListParagraph"/>
        <w:ind w:left="1440"/>
        <w:rPr>
          <w:rFonts w:ascii="Times New Roman" w:hAnsi="Times New Roman" w:cs="Times New Roman"/>
          <w:szCs w:val="24"/>
        </w:rPr>
      </w:pPr>
      <w:r w:rsidRPr="00036290">
        <w:rPr>
          <w:rFonts w:ascii="Times New Roman" w:hAnsi="Times New Roman" w:cs="Times New Roman"/>
          <w:szCs w:val="24"/>
        </w:rPr>
        <w:t>The Maricopa VPN is a resource for remote support of Maricopa systems (CFS and HR are centralized examples) from outside Maricopa’s network. The VPN is configured to allow access only to Maricopa’s networked resources.</w:t>
      </w:r>
    </w:p>
    <w:p w:rsidR="00D274EC" w:rsidRDefault="008E13F3" w:rsidP="00656240">
      <w:pPr>
        <w:pStyle w:val="ListParagraph"/>
        <w:ind w:left="1440"/>
        <w:rPr>
          <w:rFonts w:ascii="Times New Roman" w:hAnsi="Times New Roman" w:cs="Times New Roman"/>
          <w:szCs w:val="24"/>
        </w:rPr>
      </w:pPr>
      <w:hyperlink r:id="rId33" w:history="1">
        <w:r w:rsidR="00D274EC" w:rsidRPr="001E74C2">
          <w:rPr>
            <w:rStyle w:val="Hyperlink"/>
            <w:rFonts w:ascii="Times New Roman" w:hAnsi="Times New Roman" w:cs="Times New Roman"/>
            <w:szCs w:val="24"/>
          </w:rPr>
          <w:t>http://www.guardian.maricopa.edu/policy/vpn/index.html</w:t>
        </w:r>
      </w:hyperlink>
      <w:r w:rsidR="00D274EC">
        <w:rPr>
          <w:rFonts w:ascii="Times New Roman" w:hAnsi="Times New Roman" w:cs="Times New Roman"/>
          <w:szCs w:val="24"/>
        </w:rPr>
        <w:t xml:space="preserve"> </w:t>
      </w:r>
    </w:p>
    <w:p w:rsidR="00036290" w:rsidRDefault="00036290" w:rsidP="00656240">
      <w:pPr>
        <w:pStyle w:val="ListParagraph"/>
        <w:ind w:left="1440"/>
        <w:rPr>
          <w:rFonts w:ascii="Times New Roman" w:hAnsi="Times New Roman" w:cs="Times New Roman"/>
          <w:szCs w:val="24"/>
        </w:rPr>
      </w:pPr>
    </w:p>
    <w:p w:rsidR="00036290" w:rsidRDefault="00036290" w:rsidP="00656240">
      <w:pPr>
        <w:pStyle w:val="ListParagraph"/>
        <w:ind w:left="1440"/>
        <w:rPr>
          <w:rFonts w:ascii="Times New Roman" w:hAnsi="Times New Roman" w:cs="Times New Roman"/>
          <w:szCs w:val="24"/>
        </w:rPr>
      </w:pPr>
      <w:r>
        <w:rPr>
          <w:rFonts w:ascii="Times New Roman" w:hAnsi="Times New Roman" w:cs="Times New Roman"/>
          <w:b/>
          <w:szCs w:val="24"/>
        </w:rPr>
        <w:t>Remote Access to Windows NT/2000 Servers</w:t>
      </w:r>
    </w:p>
    <w:p w:rsidR="00036290" w:rsidRPr="00656240" w:rsidRDefault="00036290" w:rsidP="00656240">
      <w:pPr>
        <w:ind w:left="1440"/>
        <w:rPr>
          <w:rFonts w:ascii="Times New Roman" w:hAnsi="Times New Roman" w:cs="Times New Roman"/>
          <w:szCs w:val="24"/>
        </w:rPr>
      </w:pPr>
      <w:r w:rsidRPr="00036290">
        <w:rPr>
          <w:rFonts w:ascii="Times New Roman" w:hAnsi="Times New Roman" w:cs="Times New Roman"/>
          <w:szCs w:val="24"/>
        </w:rPr>
        <w:t xml:space="preserve">Several departments used a variety of tools to provide remote access for administering Windows Servers. Prior to Windows 2000 PCAnywhere was the main product for accessing servers. With Windows 2000, Terminal Services offer similar functionality. While the products have changed, security has risen to become a much more critical issue. The purpose of this document is to explore issues associated with remote access, enabling access where it can improve the availability of the system, protecting the environment from internal and external compromises, and improving employee productivity. </w:t>
      </w:r>
    </w:p>
    <w:p w:rsidR="00DF6E5B" w:rsidRDefault="008E13F3" w:rsidP="00656240">
      <w:pPr>
        <w:pStyle w:val="ListParagraph"/>
        <w:ind w:left="1440"/>
        <w:rPr>
          <w:rFonts w:ascii="Times New Roman" w:hAnsi="Times New Roman" w:cs="Times New Roman"/>
          <w:szCs w:val="24"/>
        </w:rPr>
      </w:pPr>
      <w:hyperlink r:id="rId34" w:history="1">
        <w:r w:rsidR="00DF6E5B" w:rsidRPr="001E74C2">
          <w:rPr>
            <w:rStyle w:val="Hyperlink"/>
            <w:rFonts w:ascii="Times New Roman" w:hAnsi="Times New Roman" w:cs="Times New Roman"/>
            <w:szCs w:val="24"/>
          </w:rPr>
          <w:t>http://www.guardian.maricopa.edu/policy/remoteaccess/index.html</w:t>
        </w:r>
      </w:hyperlink>
      <w:r w:rsidR="00DF6E5B">
        <w:rPr>
          <w:rFonts w:ascii="Times New Roman" w:hAnsi="Times New Roman" w:cs="Times New Roman"/>
          <w:szCs w:val="24"/>
        </w:rPr>
        <w:t xml:space="preserve"> </w:t>
      </w:r>
    </w:p>
    <w:p w:rsidR="00036290" w:rsidRDefault="00036290" w:rsidP="00656240">
      <w:pPr>
        <w:pStyle w:val="ListParagraph"/>
        <w:ind w:left="1440"/>
        <w:rPr>
          <w:rFonts w:ascii="Times New Roman" w:hAnsi="Times New Roman" w:cs="Times New Roman"/>
          <w:szCs w:val="24"/>
        </w:rPr>
      </w:pPr>
    </w:p>
    <w:p w:rsidR="00036290" w:rsidRDefault="00036290" w:rsidP="00036290">
      <w:pPr>
        <w:pStyle w:val="ListParagraph"/>
        <w:ind w:left="1440"/>
        <w:rPr>
          <w:rFonts w:ascii="Times New Roman" w:hAnsi="Times New Roman" w:cs="Times New Roman"/>
          <w:szCs w:val="24"/>
        </w:rPr>
      </w:pPr>
      <w:r>
        <w:rPr>
          <w:rFonts w:ascii="Times New Roman" w:hAnsi="Times New Roman" w:cs="Times New Roman"/>
          <w:b/>
          <w:szCs w:val="24"/>
        </w:rPr>
        <w:t>Replacing Clear Text Protocols</w:t>
      </w:r>
    </w:p>
    <w:p w:rsidR="00036290" w:rsidRPr="00656240" w:rsidRDefault="00036290" w:rsidP="00656240">
      <w:pPr>
        <w:pStyle w:val="ListParagraph"/>
        <w:ind w:left="1440"/>
        <w:rPr>
          <w:rFonts w:ascii="Times New Roman" w:hAnsi="Times New Roman" w:cs="Times New Roman"/>
          <w:szCs w:val="24"/>
        </w:rPr>
      </w:pPr>
      <w:r w:rsidRPr="00036290">
        <w:rPr>
          <w:rFonts w:ascii="Times New Roman" w:hAnsi="Times New Roman" w:cs="Times New Roman"/>
          <w:szCs w:val="24"/>
        </w:rPr>
        <w:t xml:space="preserve">Clear text protocols such as Telnet, FTP, and IMAP present a significant danger of disclosing usernames and passwords to critical systems. Inexpensive or free, </w:t>
      </w:r>
      <w:r w:rsidRPr="00036290">
        <w:rPr>
          <w:rFonts w:ascii="Times New Roman" w:hAnsi="Times New Roman" w:cs="Times New Roman"/>
          <w:szCs w:val="24"/>
        </w:rPr>
        <w:lastRenderedPageBreak/>
        <w:t>functionally equivalent, alternatives exist. Therefore, I am recommending that we set an end date where most clear text (authenticating) protocols are phased out and establish a migration strategy to achieve that date.</w:t>
      </w:r>
    </w:p>
    <w:p w:rsidR="00DF6E5B" w:rsidRDefault="008E13F3" w:rsidP="00656240">
      <w:pPr>
        <w:pStyle w:val="ListParagraph"/>
        <w:ind w:left="1440"/>
        <w:rPr>
          <w:rFonts w:ascii="Times New Roman" w:hAnsi="Times New Roman" w:cs="Times New Roman"/>
          <w:szCs w:val="24"/>
        </w:rPr>
      </w:pPr>
      <w:hyperlink r:id="rId35" w:history="1">
        <w:r w:rsidR="00DF6E5B" w:rsidRPr="001E74C2">
          <w:rPr>
            <w:rStyle w:val="Hyperlink"/>
            <w:rFonts w:ascii="Times New Roman" w:hAnsi="Times New Roman" w:cs="Times New Roman"/>
            <w:szCs w:val="24"/>
          </w:rPr>
          <w:t>http://www.guardian.maricopa.edu/policy/ssh/index.html</w:t>
        </w:r>
      </w:hyperlink>
      <w:r w:rsidR="00DF6E5B">
        <w:rPr>
          <w:rFonts w:ascii="Times New Roman" w:hAnsi="Times New Roman" w:cs="Times New Roman"/>
          <w:szCs w:val="24"/>
        </w:rPr>
        <w:t xml:space="preserve"> </w:t>
      </w:r>
    </w:p>
    <w:p w:rsidR="00036290" w:rsidRDefault="00036290" w:rsidP="00656240">
      <w:pPr>
        <w:pStyle w:val="ListParagraph"/>
        <w:ind w:left="1440"/>
        <w:rPr>
          <w:rFonts w:ascii="Times New Roman" w:hAnsi="Times New Roman" w:cs="Times New Roman"/>
          <w:szCs w:val="24"/>
        </w:rPr>
      </w:pPr>
    </w:p>
    <w:p w:rsidR="00CA73BD" w:rsidRDefault="00CA73BD" w:rsidP="00CA73BD">
      <w:pPr>
        <w:pStyle w:val="ListParagraph"/>
        <w:numPr>
          <w:ilvl w:val="0"/>
          <w:numId w:val="16"/>
        </w:numPr>
        <w:rPr>
          <w:rFonts w:ascii="Times New Roman" w:hAnsi="Times New Roman" w:cs="Times New Roman"/>
          <w:szCs w:val="24"/>
        </w:rPr>
      </w:pPr>
      <w:r>
        <w:rPr>
          <w:rFonts w:ascii="Times New Roman" w:hAnsi="Times New Roman" w:cs="Times New Roman"/>
          <w:szCs w:val="24"/>
        </w:rPr>
        <w:t>Mobility</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A509C9" w:rsidRDefault="00A509C9" w:rsidP="00CA73BD">
      <w:pPr>
        <w:rPr>
          <w:rFonts w:ascii="Times New Roman" w:hAnsi="Times New Roman" w:cs="Times New Roman"/>
          <w:szCs w:val="24"/>
        </w:rPr>
      </w:pPr>
    </w:p>
    <w:p w:rsidR="00CA73BD" w:rsidRDefault="00CA73BD" w:rsidP="006343FF">
      <w:pPr>
        <w:pStyle w:val="Heading2"/>
      </w:pPr>
      <w:bookmarkStart w:id="48" w:name="_Toc294701420"/>
      <w:r>
        <w:t>Electronic Communications</w:t>
      </w:r>
      <w:bookmarkEnd w:id="48"/>
    </w:p>
    <w:p w:rsidR="00CA73BD" w:rsidRDefault="00CA73BD" w:rsidP="00CA73BD">
      <w:pPr>
        <w:pStyle w:val="ListParagraph"/>
        <w:numPr>
          <w:ilvl w:val="0"/>
          <w:numId w:val="17"/>
        </w:numPr>
        <w:rPr>
          <w:rFonts w:ascii="Times New Roman" w:hAnsi="Times New Roman" w:cs="Times New Roman"/>
          <w:szCs w:val="24"/>
        </w:rPr>
      </w:pPr>
      <w:r>
        <w:rPr>
          <w:rFonts w:ascii="Times New Roman" w:hAnsi="Times New Roman" w:cs="Times New Roman"/>
          <w:szCs w:val="24"/>
        </w:rPr>
        <w:t>Telephony</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7"/>
        </w:numPr>
        <w:rPr>
          <w:rFonts w:ascii="Times New Roman" w:hAnsi="Times New Roman" w:cs="Times New Roman"/>
          <w:szCs w:val="24"/>
        </w:rPr>
      </w:pPr>
      <w:r>
        <w:rPr>
          <w:rFonts w:ascii="Times New Roman" w:hAnsi="Times New Roman" w:cs="Times New Roman"/>
          <w:szCs w:val="24"/>
        </w:rPr>
        <w:t>Electronic Mail</w:t>
      </w:r>
    </w:p>
    <w:p w:rsidR="00036290" w:rsidRDefault="00036290" w:rsidP="00656240">
      <w:pPr>
        <w:pStyle w:val="ListParagraph"/>
        <w:ind w:left="1440"/>
        <w:rPr>
          <w:rFonts w:ascii="Times New Roman" w:hAnsi="Times New Roman" w:cs="Times New Roman"/>
          <w:szCs w:val="24"/>
        </w:rPr>
      </w:pPr>
      <w:r>
        <w:rPr>
          <w:rFonts w:ascii="Times New Roman" w:hAnsi="Times New Roman" w:cs="Times New Roman"/>
          <w:b/>
          <w:szCs w:val="24"/>
        </w:rPr>
        <w:t>Electronic Communications</w:t>
      </w:r>
    </w:p>
    <w:p w:rsidR="00036290" w:rsidRPr="00656240" w:rsidRDefault="00036290" w:rsidP="00656240">
      <w:pPr>
        <w:pStyle w:val="ListParagraph"/>
        <w:ind w:left="1440"/>
        <w:rPr>
          <w:rFonts w:ascii="Times New Roman" w:hAnsi="Times New Roman" w:cs="Times New Roman"/>
          <w:szCs w:val="24"/>
        </w:rPr>
      </w:pPr>
      <w:r w:rsidRPr="00036290">
        <w:rPr>
          <w:rFonts w:ascii="Times New Roman" w:hAnsi="Times New Roman" w:cs="Times New Roman"/>
          <w:szCs w:val="24"/>
        </w:rPr>
        <w:t>Electronic messaging services at the Maricopa County Community College District (MCCCD) are provided to support education, research, scholarly communication, administration and other MCCCD business. Electronic communication is not different from any other form of communication and is subject to all applicable federal and state regulations and MCCCD administrative regulations.</w:t>
      </w:r>
    </w:p>
    <w:p w:rsidR="00D8625A" w:rsidRDefault="008E13F3" w:rsidP="00656240">
      <w:pPr>
        <w:pStyle w:val="ListParagraph"/>
        <w:ind w:left="1440"/>
        <w:rPr>
          <w:rFonts w:ascii="Times New Roman" w:hAnsi="Times New Roman" w:cs="Times New Roman"/>
          <w:szCs w:val="24"/>
        </w:rPr>
      </w:pPr>
      <w:hyperlink r:id="rId36" w:history="1">
        <w:r w:rsidR="00D8625A" w:rsidRPr="001E74C2">
          <w:rPr>
            <w:rStyle w:val="Hyperlink"/>
            <w:rFonts w:ascii="Times New Roman" w:hAnsi="Times New Roman" w:cs="Times New Roman"/>
            <w:szCs w:val="24"/>
          </w:rPr>
          <w:t>http://www.maricopa.edu/publicstewardship/governance/adminregs/auxiliary/4_3.php</w:t>
        </w:r>
      </w:hyperlink>
      <w:r w:rsidR="00D8625A">
        <w:rPr>
          <w:rFonts w:ascii="Times New Roman" w:hAnsi="Times New Roman" w:cs="Times New Roman"/>
          <w:szCs w:val="24"/>
        </w:rPr>
        <w:t xml:space="preserve"> </w:t>
      </w:r>
    </w:p>
    <w:p w:rsidR="00036290" w:rsidRDefault="00036290" w:rsidP="00656240">
      <w:pPr>
        <w:pStyle w:val="ListParagraph"/>
        <w:ind w:left="1440"/>
        <w:rPr>
          <w:rFonts w:ascii="Times New Roman" w:hAnsi="Times New Roman" w:cs="Times New Roman"/>
          <w:szCs w:val="24"/>
        </w:rPr>
      </w:pPr>
    </w:p>
    <w:p w:rsidR="00DF6E5B" w:rsidRDefault="00DF6E5B" w:rsidP="00CA73BD">
      <w:pPr>
        <w:pStyle w:val="ListParagraph"/>
        <w:numPr>
          <w:ilvl w:val="0"/>
          <w:numId w:val="17"/>
        </w:numPr>
        <w:rPr>
          <w:rFonts w:ascii="Times New Roman" w:hAnsi="Times New Roman" w:cs="Times New Roman"/>
          <w:szCs w:val="24"/>
        </w:rPr>
      </w:pPr>
      <w:r>
        <w:rPr>
          <w:rFonts w:ascii="Times New Roman" w:hAnsi="Times New Roman" w:cs="Times New Roman"/>
          <w:szCs w:val="24"/>
        </w:rPr>
        <w:t>Instant Messaging</w:t>
      </w:r>
    </w:p>
    <w:p w:rsidR="00036290" w:rsidRDefault="00036290" w:rsidP="00656240">
      <w:pPr>
        <w:pStyle w:val="ListParagraph"/>
        <w:ind w:left="1440"/>
        <w:rPr>
          <w:rFonts w:ascii="Times New Roman" w:hAnsi="Times New Roman" w:cs="Times New Roman"/>
          <w:szCs w:val="24"/>
        </w:rPr>
      </w:pPr>
      <w:r>
        <w:rPr>
          <w:rFonts w:ascii="Times New Roman" w:hAnsi="Times New Roman" w:cs="Times New Roman"/>
          <w:b/>
          <w:szCs w:val="24"/>
        </w:rPr>
        <w:t>Secure Instant Messaging</w:t>
      </w:r>
    </w:p>
    <w:p w:rsidR="00036290" w:rsidRPr="00656240" w:rsidRDefault="00036290" w:rsidP="00656240">
      <w:pPr>
        <w:pStyle w:val="ListParagraph"/>
        <w:ind w:left="1440"/>
        <w:rPr>
          <w:rFonts w:ascii="Times New Roman" w:hAnsi="Times New Roman" w:cs="Times New Roman"/>
          <w:szCs w:val="24"/>
        </w:rPr>
      </w:pPr>
      <w:r w:rsidRPr="00036290">
        <w:rPr>
          <w:rFonts w:ascii="Times New Roman" w:hAnsi="Times New Roman" w:cs="Times New Roman"/>
          <w:szCs w:val="24"/>
        </w:rPr>
        <w:t>Instant messaging (IM) currently is widely used for non-and semi-business purposes in the District Office. Gartner indicates that IM will play a role in the enterprise possibly replacing the "Water Cooler", in business to business (B2B), or in customer to business (C2B) roles.</w:t>
      </w:r>
    </w:p>
    <w:p w:rsidR="00DF6E5B" w:rsidRDefault="008E13F3" w:rsidP="00656240">
      <w:pPr>
        <w:pStyle w:val="ListParagraph"/>
        <w:ind w:left="1440"/>
        <w:rPr>
          <w:rFonts w:ascii="Times New Roman" w:hAnsi="Times New Roman" w:cs="Times New Roman"/>
          <w:szCs w:val="24"/>
        </w:rPr>
      </w:pPr>
      <w:hyperlink r:id="rId37" w:history="1">
        <w:r w:rsidR="00DF6E5B" w:rsidRPr="001E74C2">
          <w:rPr>
            <w:rStyle w:val="Hyperlink"/>
            <w:rFonts w:ascii="Times New Roman" w:hAnsi="Times New Roman" w:cs="Times New Roman"/>
            <w:szCs w:val="24"/>
          </w:rPr>
          <w:t>http://www.guardian.maricopa.edu/policy/im/index.html</w:t>
        </w:r>
      </w:hyperlink>
      <w:r w:rsidR="00DF6E5B">
        <w:rPr>
          <w:rFonts w:ascii="Times New Roman" w:hAnsi="Times New Roman" w:cs="Times New Roman"/>
          <w:szCs w:val="24"/>
        </w:rPr>
        <w:t xml:space="preserve"> </w:t>
      </w:r>
    </w:p>
    <w:p w:rsidR="00036290" w:rsidRDefault="00036290" w:rsidP="00656240">
      <w:pPr>
        <w:pStyle w:val="ListParagraph"/>
        <w:ind w:left="1440"/>
        <w:rPr>
          <w:rFonts w:ascii="Times New Roman" w:hAnsi="Times New Roman" w:cs="Times New Roman"/>
          <w:szCs w:val="24"/>
        </w:rPr>
      </w:pPr>
    </w:p>
    <w:p w:rsidR="00CA73BD" w:rsidRDefault="00CA73BD" w:rsidP="00CA73BD">
      <w:pPr>
        <w:pStyle w:val="ListParagraph"/>
        <w:numPr>
          <w:ilvl w:val="0"/>
          <w:numId w:val="17"/>
        </w:numPr>
        <w:rPr>
          <w:rFonts w:ascii="Times New Roman" w:hAnsi="Times New Roman" w:cs="Times New Roman"/>
          <w:szCs w:val="24"/>
        </w:rPr>
      </w:pPr>
      <w:r>
        <w:rPr>
          <w:rFonts w:ascii="Times New Roman" w:hAnsi="Times New Roman" w:cs="Times New Roman"/>
          <w:szCs w:val="24"/>
        </w:rPr>
        <w:t>Wireless</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036290" w:rsidRDefault="00036290" w:rsidP="00656240">
      <w:pPr>
        <w:pStyle w:val="ListParagraph"/>
        <w:rPr>
          <w:rFonts w:ascii="Times New Roman" w:hAnsi="Times New Roman" w:cs="Times New Roman"/>
          <w:szCs w:val="24"/>
        </w:rPr>
      </w:pPr>
    </w:p>
    <w:p w:rsidR="00CA73BD" w:rsidRDefault="00CA73BD" w:rsidP="00CA73BD">
      <w:pPr>
        <w:pStyle w:val="ListParagraph"/>
        <w:numPr>
          <w:ilvl w:val="0"/>
          <w:numId w:val="17"/>
        </w:numPr>
        <w:rPr>
          <w:rFonts w:ascii="Times New Roman" w:hAnsi="Times New Roman" w:cs="Times New Roman"/>
          <w:szCs w:val="24"/>
        </w:rPr>
      </w:pPr>
      <w:r>
        <w:rPr>
          <w:rFonts w:ascii="Times New Roman" w:hAnsi="Times New Roman" w:cs="Times New Roman"/>
          <w:szCs w:val="24"/>
        </w:rPr>
        <w:t>Web</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CA73BD" w:rsidRDefault="00CA73BD" w:rsidP="00CA73BD">
      <w:pPr>
        <w:rPr>
          <w:rFonts w:ascii="Times New Roman" w:hAnsi="Times New Roman" w:cs="Times New Roman"/>
          <w:b/>
          <w:szCs w:val="24"/>
        </w:rPr>
      </w:pPr>
    </w:p>
    <w:p w:rsidR="00CA73BD" w:rsidRDefault="00CA73BD" w:rsidP="006343FF">
      <w:pPr>
        <w:pStyle w:val="Heading2"/>
      </w:pPr>
      <w:bookmarkStart w:id="49" w:name="_Toc294701421"/>
      <w:r>
        <w:t>Physical Access</w:t>
      </w:r>
      <w:bookmarkEnd w:id="49"/>
    </w:p>
    <w:p w:rsidR="00CA73BD" w:rsidRDefault="00CA73BD" w:rsidP="00CA73BD">
      <w:pPr>
        <w:pStyle w:val="ListParagraph"/>
        <w:numPr>
          <w:ilvl w:val="0"/>
          <w:numId w:val="18"/>
        </w:numPr>
        <w:rPr>
          <w:rFonts w:ascii="Times New Roman" w:hAnsi="Times New Roman" w:cs="Times New Roman"/>
          <w:szCs w:val="24"/>
        </w:rPr>
      </w:pPr>
      <w:r>
        <w:rPr>
          <w:rFonts w:ascii="Times New Roman" w:hAnsi="Times New Roman" w:cs="Times New Roman"/>
          <w:szCs w:val="24"/>
        </w:rPr>
        <w:t>Restricted Areas</w:t>
      </w:r>
    </w:p>
    <w:p w:rsidR="00757616" w:rsidRPr="00757616" w:rsidRDefault="00757616" w:rsidP="00972CDC">
      <w:pPr>
        <w:pStyle w:val="ListParagraph"/>
        <w:ind w:left="1440"/>
        <w:rPr>
          <w:rFonts w:ascii="Times New Roman" w:hAnsi="Times New Roman" w:cs="Times New Roman"/>
          <w:szCs w:val="24"/>
        </w:rPr>
      </w:pPr>
      <w:r w:rsidRPr="00757616">
        <w:rPr>
          <w:rFonts w:ascii="Times New Roman" w:hAnsi="Times New Roman" w:cs="Times New Roman"/>
          <w:b/>
          <w:szCs w:val="24"/>
        </w:rPr>
        <w:t>ITS Card Key Request Procedures</w:t>
      </w:r>
    </w:p>
    <w:p w:rsidR="00757616" w:rsidRPr="00757616" w:rsidRDefault="00757616" w:rsidP="00972CDC">
      <w:pPr>
        <w:pStyle w:val="ListParagraph"/>
        <w:ind w:left="1440"/>
        <w:rPr>
          <w:rFonts w:ascii="Times New Roman" w:hAnsi="Times New Roman" w:cs="Times New Roman"/>
          <w:szCs w:val="24"/>
        </w:rPr>
      </w:pPr>
      <w:r w:rsidRPr="00757616">
        <w:rPr>
          <w:rFonts w:ascii="Times New Roman" w:hAnsi="Times New Roman" w:cs="Times New Roman"/>
          <w:szCs w:val="24"/>
        </w:rPr>
        <w:t>The procedures to be followed for requesting physical access to a secure area in ITS</w:t>
      </w:r>
    </w:p>
    <w:p w:rsidR="00757616" w:rsidRPr="00757616" w:rsidRDefault="008E13F3" w:rsidP="00972CDC">
      <w:pPr>
        <w:pStyle w:val="ListParagraph"/>
        <w:ind w:left="1440"/>
        <w:rPr>
          <w:rFonts w:ascii="Times New Roman" w:hAnsi="Times New Roman" w:cs="Times New Roman"/>
          <w:szCs w:val="24"/>
        </w:rPr>
      </w:pPr>
      <w:hyperlink r:id="rId38" w:history="1">
        <w:r w:rsidR="00757616" w:rsidRPr="00757616">
          <w:rPr>
            <w:rStyle w:val="Hyperlink"/>
            <w:rFonts w:ascii="Times New Roman" w:hAnsi="Times New Roman" w:cs="Times New Roman"/>
            <w:szCs w:val="24"/>
          </w:rPr>
          <w:t>http://www.guardian.maricopa.edu/policy/card_key.html</w:t>
        </w:r>
      </w:hyperlink>
      <w:r w:rsidR="00757616" w:rsidRPr="00757616">
        <w:rPr>
          <w:rFonts w:ascii="Times New Roman" w:hAnsi="Times New Roman" w:cs="Times New Roman"/>
          <w:szCs w:val="24"/>
        </w:rPr>
        <w:t xml:space="preserve"> </w:t>
      </w:r>
    </w:p>
    <w:p w:rsidR="00EA259E" w:rsidRDefault="00EA259E" w:rsidP="00656240">
      <w:pPr>
        <w:pStyle w:val="ListParagraph"/>
        <w:rPr>
          <w:rFonts w:ascii="Times New Roman" w:hAnsi="Times New Roman" w:cs="Times New Roman"/>
          <w:szCs w:val="24"/>
        </w:rPr>
      </w:pPr>
    </w:p>
    <w:p w:rsidR="00CA73BD" w:rsidRDefault="00CA73BD" w:rsidP="00CA73BD">
      <w:pPr>
        <w:pStyle w:val="ListParagraph"/>
        <w:numPr>
          <w:ilvl w:val="0"/>
          <w:numId w:val="18"/>
        </w:numPr>
        <w:rPr>
          <w:rFonts w:ascii="Times New Roman" w:hAnsi="Times New Roman" w:cs="Times New Roman"/>
          <w:szCs w:val="24"/>
        </w:rPr>
      </w:pPr>
      <w:r>
        <w:rPr>
          <w:rFonts w:ascii="Times New Roman" w:hAnsi="Times New Roman" w:cs="Times New Roman"/>
          <w:szCs w:val="24"/>
        </w:rPr>
        <w:lastRenderedPageBreak/>
        <w:t>Protected Assets</w:t>
      </w:r>
    </w:p>
    <w:p w:rsidR="00635279" w:rsidRDefault="00635279" w:rsidP="00635279">
      <w:pPr>
        <w:pStyle w:val="ListParagraph"/>
        <w:ind w:left="1440"/>
        <w:rPr>
          <w:rFonts w:ascii="Times New Roman" w:hAnsi="Times New Roman" w:cs="Times New Roman"/>
          <w:szCs w:val="24"/>
        </w:rPr>
      </w:pPr>
      <w:proofErr w:type="gramStart"/>
      <w:r>
        <w:rPr>
          <w:rFonts w:ascii="Times New Roman" w:hAnsi="Times New Roman" w:cs="Times New Roman"/>
          <w:szCs w:val="24"/>
        </w:rPr>
        <w:t>ITS staff adhere</w:t>
      </w:r>
      <w:proofErr w:type="gramEnd"/>
      <w:r>
        <w:rPr>
          <w:rFonts w:ascii="Times New Roman" w:hAnsi="Times New Roman" w:cs="Times New Roman"/>
          <w:szCs w:val="24"/>
        </w:rPr>
        <w:t xml:space="preserve"> to current, known best practices for this topic.</w:t>
      </w:r>
    </w:p>
    <w:p w:rsidR="00CA73BD" w:rsidRDefault="00CA73BD" w:rsidP="006343FF">
      <w:pPr>
        <w:pStyle w:val="Heading2"/>
      </w:pPr>
      <w:bookmarkStart w:id="50" w:name="_Toc294701422"/>
      <w:r>
        <w:t>Business Continuity</w:t>
      </w:r>
      <w:bookmarkEnd w:id="50"/>
    </w:p>
    <w:p w:rsidR="00CA73BD" w:rsidRDefault="00CA73BD" w:rsidP="00CA73BD">
      <w:pPr>
        <w:pStyle w:val="ListParagraph"/>
        <w:numPr>
          <w:ilvl w:val="0"/>
          <w:numId w:val="19"/>
        </w:numPr>
        <w:rPr>
          <w:rFonts w:ascii="Times New Roman" w:hAnsi="Times New Roman" w:cs="Times New Roman"/>
          <w:szCs w:val="24"/>
        </w:rPr>
      </w:pPr>
      <w:r>
        <w:rPr>
          <w:rFonts w:ascii="Times New Roman" w:hAnsi="Times New Roman" w:cs="Times New Roman"/>
          <w:szCs w:val="24"/>
        </w:rPr>
        <w:t>Disaster Recovery Planning</w:t>
      </w:r>
    </w:p>
    <w:p w:rsidR="00635279" w:rsidRDefault="00757616" w:rsidP="00635279">
      <w:pPr>
        <w:pStyle w:val="ListParagraph"/>
        <w:ind w:left="1440"/>
        <w:rPr>
          <w:rFonts w:ascii="Times New Roman" w:hAnsi="Times New Roman" w:cs="Times New Roman"/>
          <w:szCs w:val="24"/>
        </w:rPr>
      </w:pPr>
      <w:r>
        <w:rPr>
          <w:rFonts w:ascii="Times New Roman" w:hAnsi="Times New Roman" w:cs="Times New Roman"/>
          <w:szCs w:val="24"/>
        </w:rPr>
        <w:t>The Disaster Recovery Plan is a sensitive, limited distribution document, available in District Office ITS.</w:t>
      </w:r>
    </w:p>
    <w:p w:rsidR="00EA259E" w:rsidRDefault="00EA259E" w:rsidP="00656240">
      <w:pPr>
        <w:pStyle w:val="ListParagraph"/>
        <w:rPr>
          <w:rFonts w:ascii="Times New Roman" w:hAnsi="Times New Roman" w:cs="Times New Roman"/>
          <w:szCs w:val="24"/>
        </w:rPr>
      </w:pPr>
    </w:p>
    <w:p w:rsidR="00CA73BD" w:rsidRDefault="00CA73BD" w:rsidP="00CA73BD">
      <w:pPr>
        <w:pStyle w:val="ListParagraph"/>
        <w:numPr>
          <w:ilvl w:val="0"/>
          <w:numId w:val="19"/>
        </w:numPr>
        <w:rPr>
          <w:rFonts w:ascii="Times New Roman" w:hAnsi="Times New Roman" w:cs="Times New Roman"/>
          <w:szCs w:val="24"/>
        </w:rPr>
      </w:pPr>
      <w:r>
        <w:rPr>
          <w:rFonts w:ascii="Times New Roman" w:hAnsi="Times New Roman" w:cs="Times New Roman"/>
          <w:szCs w:val="24"/>
        </w:rPr>
        <w:t>Change Control</w:t>
      </w:r>
    </w:p>
    <w:p w:rsidR="00635279" w:rsidRDefault="00757616" w:rsidP="00635279">
      <w:pPr>
        <w:pStyle w:val="ListParagraph"/>
        <w:ind w:left="1440"/>
        <w:rPr>
          <w:rFonts w:ascii="Times New Roman" w:hAnsi="Times New Roman" w:cs="Times New Roman"/>
          <w:szCs w:val="24"/>
        </w:rPr>
      </w:pPr>
      <w:r>
        <w:rPr>
          <w:rFonts w:ascii="Times New Roman" w:hAnsi="Times New Roman" w:cs="Times New Roman"/>
          <w:szCs w:val="24"/>
        </w:rPr>
        <w:t xml:space="preserve">The Change Control Plan is available through the District Office ITS </w:t>
      </w:r>
      <w:proofErr w:type="spellStart"/>
      <w:r>
        <w:rPr>
          <w:rFonts w:ascii="Times New Roman" w:hAnsi="Times New Roman" w:cs="Times New Roman"/>
          <w:szCs w:val="24"/>
        </w:rPr>
        <w:t>Sharepoint</w:t>
      </w:r>
      <w:proofErr w:type="spellEnd"/>
      <w:r>
        <w:rPr>
          <w:rFonts w:ascii="Times New Roman" w:hAnsi="Times New Roman" w:cs="Times New Roman"/>
          <w:szCs w:val="24"/>
        </w:rPr>
        <w:t xml:space="preserve"> site.</w:t>
      </w:r>
    </w:p>
    <w:p w:rsidR="00EA259E" w:rsidRDefault="00EA259E" w:rsidP="00656240">
      <w:pPr>
        <w:pStyle w:val="ListParagraph"/>
        <w:rPr>
          <w:rFonts w:ascii="Times New Roman" w:hAnsi="Times New Roman" w:cs="Times New Roman"/>
          <w:szCs w:val="24"/>
        </w:rPr>
      </w:pPr>
    </w:p>
    <w:p w:rsidR="00CA73BD" w:rsidRDefault="00CA73BD" w:rsidP="00CA73BD">
      <w:pPr>
        <w:pStyle w:val="ListParagraph"/>
        <w:numPr>
          <w:ilvl w:val="0"/>
          <w:numId w:val="19"/>
        </w:numPr>
        <w:rPr>
          <w:rFonts w:ascii="Times New Roman" w:hAnsi="Times New Roman" w:cs="Times New Roman"/>
          <w:szCs w:val="24"/>
        </w:rPr>
      </w:pPr>
      <w:r>
        <w:rPr>
          <w:rFonts w:ascii="Times New Roman" w:hAnsi="Times New Roman" w:cs="Times New Roman"/>
          <w:szCs w:val="24"/>
        </w:rPr>
        <w:t>Risk/Vulnerability Management</w:t>
      </w:r>
    </w:p>
    <w:p w:rsidR="00635279" w:rsidRPr="00972CDC" w:rsidRDefault="00757616" w:rsidP="00635279">
      <w:pPr>
        <w:pStyle w:val="ListParagraph"/>
        <w:ind w:left="1440"/>
        <w:rPr>
          <w:rFonts w:ascii="Times New Roman" w:hAnsi="Times New Roman" w:cs="Times New Roman"/>
          <w:b/>
          <w:szCs w:val="24"/>
        </w:rPr>
      </w:pPr>
      <w:r w:rsidRPr="00972CDC">
        <w:rPr>
          <w:rFonts w:ascii="Times New Roman" w:hAnsi="Times New Roman" w:cs="Times New Roman"/>
          <w:b/>
          <w:szCs w:val="24"/>
        </w:rPr>
        <w:t>Risk Assessment Chart</w:t>
      </w:r>
    </w:p>
    <w:p w:rsidR="000516EC" w:rsidRDefault="008E13F3" w:rsidP="00635279">
      <w:pPr>
        <w:pStyle w:val="ListParagraph"/>
        <w:ind w:left="1440"/>
        <w:rPr>
          <w:rFonts w:ascii="Times New Roman" w:hAnsi="Times New Roman" w:cs="Times New Roman"/>
          <w:szCs w:val="24"/>
        </w:rPr>
      </w:pPr>
      <w:hyperlink r:id="rId39" w:history="1">
        <w:r w:rsidR="000516EC" w:rsidRPr="00761B83">
          <w:rPr>
            <w:rStyle w:val="Hyperlink"/>
            <w:rFonts w:ascii="Times New Roman" w:hAnsi="Times New Roman" w:cs="Times New Roman"/>
            <w:szCs w:val="24"/>
          </w:rPr>
          <w:t>http://www.maricopa.edu/mira/pdfdocs/risk_chart.pdf</w:t>
        </w:r>
      </w:hyperlink>
    </w:p>
    <w:p w:rsidR="00EA259E" w:rsidRDefault="00EA259E" w:rsidP="00656240">
      <w:pPr>
        <w:pStyle w:val="ListParagraph"/>
        <w:rPr>
          <w:rFonts w:ascii="Times New Roman" w:hAnsi="Times New Roman" w:cs="Times New Roman"/>
          <w:szCs w:val="24"/>
        </w:rPr>
      </w:pPr>
    </w:p>
    <w:p w:rsidR="000516EC" w:rsidRPr="00972CDC" w:rsidRDefault="000516EC" w:rsidP="00656240">
      <w:pPr>
        <w:pStyle w:val="ListParagraph"/>
        <w:rPr>
          <w:rFonts w:ascii="Times New Roman" w:hAnsi="Times New Roman" w:cs="Times New Roman"/>
          <w:b/>
          <w:szCs w:val="24"/>
        </w:rPr>
      </w:pPr>
      <w:r>
        <w:rPr>
          <w:rFonts w:ascii="Times New Roman" w:hAnsi="Times New Roman" w:cs="Times New Roman"/>
          <w:szCs w:val="24"/>
        </w:rPr>
        <w:tab/>
      </w:r>
      <w:r w:rsidRPr="00972CDC">
        <w:rPr>
          <w:rFonts w:ascii="Times New Roman" w:hAnsi="Times New Roman" w:cs="Times New Roman"/>
          <w:b/>
          <w:szCs w:val="24"/>
        </w:rPr>
        <w:t>Strategic Maricopa Assessment Risk Tool (SMART)</w:t>
      </w:r>
    </w:p>
    <w:p w:rsidR="000516EC" w:rsidRDefault="000516EC" w:rsidP="00656240">
      <w:pPr>
        <w:pStyle w:val="ListParagraph"/>
        <w:rPr>
          <w:rFonts w:ascii="Times New Roman" w:hAnsi="Times New Roman" w:cs="Times New Roman"/>
          <w:szCs w:val="24"/>
        </w:rPr>
      </w:pPr>
      <w:r>
        <w:rPr>
          <w:rFonts w:ascii="Times New Roman" w:hAnsi="Times New Roman" w:cs="Times New Roman"/>
          <w:szCs w:val="24"/>
        </w:rPr>
        <w:tab/>
      </w:r>
      <w:hyperlink r:id="rId40" w:history="1">
        <w:r w:rsidRPr="00761B83">
          <w:rPr>
            <w:rStyle w:val="Hyperlink"/>
            <w:rFonts w:ascii="Times New Roman" w:hAnsi="Times New Roman" w:cs="Times New Roman"/>
            <w:szCs w:val="24"/>
          </w:rPr>
          <w:t>http://www.maricopa.edu/mira/pdfdocs/risk_chart.pdf</w:t>
        </w:r>
      </w:hyperlink>
    </w:p>
    <w:p w:rsidR="000516EC" w:rsidRDefault="000516EC" w:rsidP="00656240">
      <w:pPr>
        <w:pStyle w:val="ListParagraph"/>
        <w:rPr>
          <w:rFonts w:ascii="Times New Roman" w:hAnsi="Times New Roman" w:cs="Times New Roman"/>
          <w:szCs w:val="24"/>
        </w:rPr>
      </w:pPr>
    </w:p>
    <w:p w:rsidR="000516EC" w:rsidRDefault="000516EC" w:rsidP="00656240">
      <w:pPr>
        <w:pStyle w:val="ListParagraph"/>
        <w:rPr>
          <w:rFonts w:ascii="Times New Roman" w:hAnsi="Times New Roman" w:cs="Times New Roman"/>
          <w:szCs w:val="24"/>
        </w:rPr>
      </w:pPr>
    </w:p>
    <w:p w:rsidR="00CA73BD" w:rsidRDefault="00CA73BD" w:rsidP="00CA73BD">
      <w:pPr>
        <w:pStyle w:val="ListParagraph"/>
        <w:numPr>
          <w:ilvl w:val="0"/>
          <w:numId w:val="19"/>
        </w:numPr>
        <w:rPr>
          <w:rFonts w:ascii="Times New Roman" w:hAnsi="Times New Roman" w:cs="Times New Roman"/>
          <w:szCs w:val="24"/>
        </w:rPr>
      </w:pPr>
      <w:r>
        <w:rPr>
          <w:rFonts w:ascii="Times New Roman" w:hAnsi="Times New Roman" w:cs="Times New Roman"/>
          <w:szCs w:val="24"/>
        </w:rPr>
        <w:t>Incident Response</w:t>
      </w:r>
    </w:p>
    <w:p w:rsidR="00EA259E" w:rsidRDefault="00EA259E" w:rsidP="00656240">
      <w:pPr>
        <w:pStyle w:val="ListParagraph"/>
        <w:ind w:left="1440"/>
        <w:rPr>
          <w:rFonts w:ascii="Times New Roman" w:hAnsi="Times New Roman" w:cs="Times New Roman"/>
          <w:szCs w:val="24"/>
        </w:rPr>
      </w:pPr>
      <w:r>
        <w:rPr>
          <w:rFonts w:ascii="Times New Roman" w:hAnsi="Times New Roman" w:cs="Times New Roman"/>
          <w:b/>
          <w:szCs w:val="24"/>
        </w:rPr>
        <w:t>Incident Reporting</w:t>
      </w:r>
    </w:p>
    <w:p w:rsidR="00EA259E" w:rsidRPr="00656240" w:rsidRDefault="00EA259E" w:rsidP="00656240">
      <w:pPr>
        <w:pStyle w:val="ListParagraph"/>
        <w:ind w:left="1440"/>
        <w:rPr>
          <w:rFonts w:ascii="Times New Roman" w:hAnsi="Times New Roman" w:cs="Times New Roman"/>
          <w:szCs w:val="24"/>
        </w:rPr>
      </w:pPr>
      <w:r w:rsidRPr="00EA259E">
        <w:rPr>
          <w:rFonts w:ascii="Times New Roman" w:hAnsi="Times New Roman" w:cs="Times New Roman"/>
          <w:szCs w:val="24"/>
        </w:rPr>
        <w:t>Alleged violations of the Computing Resources Standards must be reported directly to the Information Technologies Services Security Department or to security.admin@domail.maricopa.edu, with a carbon copy to the Legal Department, pete.kushibab@domail.maricopa.edu. For more detailed information on reporting suspected violations, please visit Reporting Suspected Violations.</w:t>
      </w:r>
    </w:p>
    <w:p w:rsidR="00DF6E5B" w:rsidRDefault="008E13F3" w:rsidP="00656240">
      <w:pPr>
        <w:pStyle w:val="ListParagraph"/>
        <w:ind w:left="1440"/>
        <w:rPr>
          <w:rFonts w:ascii="Times New Roman" w:hAnsi="Times New Roman" w:cs="Times New Roman"/>
          <w:szCs w:val="24"/>
        </w:rPr>
      </w:pPr>
      <w:hyperlink r:id="rId41" w:history="1">
        <w:r w:rsidR="00DF6E5B" w:rsidRPr="001E74C2">
          <w:rPr>
            <w:rStyle w:val="Hyperlink"/>
            <w:rFonts w:ascii="Times New Roman" w:hAnsi="Times New Roman" w:cs="Times New Roman"/>
            <w:szCs w:val="24"/>
          </w:rPr>
          <w:t>http://www.guardian.maricopa.edu/incidents/</w:t>
        </w:r>
      </w:hyperlink>
      <w:r w:rsidR="00DF6E5B">
        <w:rPr>
          <w:rFonts w:ascii="Times New Roman" w:hAnsi="Times New Roman" w:cs="Times New Roman"/>
          <w:szCs w:val="24"/>
        </w:rPr>
        <w:t xml:space="preserve"> </w:t>
      </w:r>
    </w:p>
    <w:p w:rsidR="00EA259E" w:rsidRDefault="00EA259E" w:rsidP="00656240">
      <w:pPr>
        <w:pStyle w:val="ListParagraph"/>
        <w:ind w:left="1440"/>
        <w:rPr>
          <w:rFonts w:ascii="Times New Roman" w:hAnsi="Times New Roman" w:cs="Times New Roman"/>
          <w:szCs w:val="24"/>
        </w:rPr>
      </w:pPr>
    </w:p>
    <w:p w:rsidR="00EA259E" w:rsidRDefault="00EA259E" w:rsidP="00656240">
      <w:pPr>
        <w:pStyle w:val="ListParagraph"/>
        <w:ind w:left="1440"/>
        <w:rPr>
          <w:rFonts w:ascii="Times New Roman" w:hAnsi="Times New Roman" w:cs="Times New Roman"/>
          <w:szCs w:val="24"/>
        </w:rPr>
      </w:pPr>
      <w:r>
        <w:rPr>
          <w:rFonts w:ascii="Times New Roman" w:hAnsi="Times New Roman" w:cs="Times New Roman"/>
          <w:b/>
          <w:szCs w:val="24"/>
        </w:rPr>
        <w:t>Suspected Violations of Technology Resource Standards Reporting Procedures – District Support Services Center</w:t>
      </w:r>
    </w:p>
    <w:p w:rsidR="00EA259E" w:rsidRPr="00656240" w:rsidRDefault="00EA259E" w:rsidP="00656240">
      <w:pPr>
        <w:pStyle w:val="ListParagraph"/>
        <w:ind w:left="1440"/>
        <w:rPr>
          <w:rFonts w:ascii="Times New Roman" w:hAnsi="Times New Roman" w:cs="Times New Roman"/>
          <w:szCs w:val="24"/>
        </w:rPr>
      </w:pPr>
      <w:r w:rsidRPr="00EA259E">
        <w:rPr>
          <w:rFonts w:ascii="Times New Roman" w:hAnsi="Times New Roman" w:cs="Times New Roman"/>
          <w:szCs w:val="24"/>
        </w:rPr>
        <w:t>Maricopa's Technology Resource Standards were adopted as an administrative regulation in 1999 and apply to all faculty, students and staff. Alleged violations of this regulation must be reported directly to the Information Technologies Services Security Department or to security.admin@domail.maricopa.edu, with a carbon copy to the Legal Department, pete.kushibab@domail.maricopa.edu. This also includes incidents where the individual responsible is not affiliated with the Maricopa Community Colleges, and/or cannot be identified.</w:t>
      </w:r>
    </w:p>
    <w:p w:rsidR="00DF6E5B" w:rsidRDefault="008E13F3" w:rsidP="00656240">
      <w:pPr>
        <w:pStyle w:val="ListParagraph"/>
        <w:ind w:left="1440"/>
        <w:rPr>
          <w:rFonts w:ascii="Times New Roman" w:hAnsi="Times New Roman" w:cs="Times New Roman"/>
          <w:szCs w:val="24"/>
        </w:rPr>
      </w:pPr>
      <w:hyperlink r:id="rId42" w:history="1">
        <w:r w:rsidR="00DF6E5B" w:rsidRPr="001E74C2">
          <w:rPr>
            <w:rStyle w:val="Hyperlink"/>
            <w:rFonts w:ascii="Times New Roman" w:hAnsi="Times New Roman" w:cs="Times New Roman"/>
            <w:szCs w:val="24"/>
          </w:rPr>
          <w:t>http://www.guardian.maricopa.edu/policy/violations/index.html</w:t>
        </w:r>
      </w:hyperlink>
      <w:r w:rsidR="00DF6E5B">
        <w:rPr>
          <w:rFonts w:ascii="Times New Roman" w:hAnsi="Times New Roman" w:cs="Times New Roman"/>
          <w:szCs w:val="24"/>
        </w:rPr>
        <w:t xml:space="preserve"> </w:t>
      </w:r>
    </w:p>
    <w:p w:rsidR="00EA259E" w:rsidRDefault="00EA259E" w:rsidP="00656240">
      <w:pPr>
        <w:pStyle w:val="ListParagraph"/>
        <w:ind w:left="1440"/>
        <w:rPr>
          <w:rFonts w:ascii="Times New Roman" w:hAnsi="Times New Roman" w:cs="Times New Roman"/>
          <w:szCs w:val="24"/>
        </w:rPr>
      </w:pPr>
    </w:p>
    <w:p w:rsidR="00EA259E" w:rsidRDefault="00EA259E" w:rsidP="00656240">
      <w:pPr>
        <w:pStyle w:val="ListParagraph"/>
        <w:ind w:left="1440"/>
        <w:rPr>
          <w:rFonts w:ascii="Times New Roman" w:hAnsi="Times New Roman" w:cs="Times New Roman"/>
          <w:szCs w:val="24"/>
        </w:rPr>
      </w:pPr>
      <w:r>
        <w:rPr>
          <w:rFonts w:ascii="Times New Roman" w:hAnsi="Times New Roman" w:cs="Times New Roman"/>
          <w:b/>
          <w:szCs w:val="24"/>
        </w:rPr>
        <w:t>Identity Theft Red Flag and Security Incident Reporting</w:t>
      </w:r>
    </w:p>
    <w:p w:rsidR="00EA259E" w:rsidRPr="00656240" w:rsidRDefault="00EA259E" w:rsidP="00656240">
      <w:pPr>
        <w:pStyle w:val="ListParagraph"/>
        <w:ind w:left="1440"/>
        <w:rPr>
          <w:rFonts w:ascii="Times New Roman" w:hAnsi="Times New Roman" w:cs="Times New Roman"/>
          <w:szCs w:val="24"/>
        </w:rPr>
      </w:pPr>
      <w:r w:rsidRPr="00EA259E">
        <w:rPr>
          <w:rFonts w:ascii="Times New Roman" w:hAnsi="Times New Roman" w:cs="Times New Roman"/>
          <w:szCs w:val="24"/>
        </w:rPr>
        <w:t xml:space="preserve">In accordance with the provisions outlined in the Federal Trade Commission’s Red Flag Rule, which implements Section 114 of the Fair and Accurate Transactions Act (FACTA) of 2003, the Maricopa County Community College District shall implement a program for Identity Theft </w:t>
      </w:r>
      <w:proofErr w:type="gramStart"/>
      <w:r w:rsidRPr="00EA259E">
        <w:rPr>
          <w:rFonts w:ascii="Times New Roman" w:hAnsi="Times New Roman" w:cs="Times New Roman"/>
          <w:szCs w:val="24"/>
        </w:rPr>
        <w:t>Prevention.</w:t>
      </w:r>
      <w:proofErr w:type="gramEnd"/>
      <w:r w:rsidRPr="00EA259E">
        <w:rPr>
          <w:rFonts w:ascii="Times New Roman" w:hAnsi="Times New Roman" w:cs="Times New Roman"/>
          <w:szCs w:val="24"/>
        </w:rPr>
        <w:t xml:space="preserve">  The purpose of the program is to provide information that will assist individuals in detecting, </w:t>
      </w:r>
      <w:r w:rsidRPr="00EA259E">
        <w:rPr>
          <w:rFonts w:ascii="Times New Roman" w:hAnsi="Times New Roman" w:cs="Times New Roman"/>
          <w:szCs w:val="24"/>
        </w:rPr>
        <w:lastRenderedPageBreak/>
        <w:t>preventing and mitigating identity theft in connection with the opening of a “covered account” or any existing “covered account” or who believe that a security incident has occurred, and to provide information for the reporting of a security incident.</w:t>
      </w:r>
    </w:p>
    <w:p w:rsidR="00B53B27" w:rsidRDefault="008E13F3" w:rsidP="00656240">
      <w:pPr>
        <w:pStyle w:val="ListParagraph"/>
        <w:ind w:left="1440"/>
        <w:rPr>
          <w:rFonts w:ascii="Times New Roman" w:hAnsi="Times New Roman" w:cs="Times New Roman"/>
          <w:szCs w:val="24"/>
        </w:rPr>
      </w:pPr>
      <w:hyperlink r:id="rId43" w:history="1">
        <w:r w:rsidR="00D8625A" w:rsidRPr="001E74C2">
          <w:rPr>
            <w:rStyle w:val="Hyperlink"/>
            <w:rFonts w:ascii="Times New Roman" w:hAnsi="Times New Roman" w:cs="Times New Roman"/>
            <w:szCs w:val="24"/>
          </w:rPr>
          <w:t>http://www.maricopa.edu/publicstewardship/governance/adminregs/board%20resources/6_11.php</w:t>
        </w:r>
      </w:hyperlink>
      <w:r w:rsidR="00D8625A">
        <w:rPr>
          <w:rFonts w:ascii="Times New Roman" w:hAnsi="Times New Roman" w:cs="Times New Roman"/>
          <w:szCs w:val="24"/>
        </w:rPr>
        <w:t xml:space="preserve"> </w:t>
      </w:r>
    </w:p>
    <w:p w:rsidR="00B53B27" w:rsidRDefault="00B53B27" w:rsidP="00656240">
      <w:pPr>
        <w:pStyle w:val="ListParagraph"/>
        <w:ind w:left="1440"/>
        <w:rPr>
          <w:rFonts w:ascii="Times New Roman" w:hAnsi="Times New Roman" w:cs="Times New Roman"/>
          <w:szCs w:val="24"/>
        </w:rPr>
      </w:pPr>
    </w:p>
    <w:p w:rsidR="00B53B27" w:rsidRDefault="00B53B27" w:rsidP="00656240">
      <w:pPr>
        <w:pStyle w:val="ListParagraph"/>
        <w:ind w:left="1440"/>
        <w:rPr>
          <w:rFonts w:ascii="Times New Roman" w:hAnsi="Times New Roman" w:cs="Times New Roman"/>
          <w:szCs w:val="24"/>
        </w:rPr>
      </w:pPr>
      <w:r>
        <w:rPr>
          <w:rFonts w:ascii="Times New Roman" w:hAnsi="Times New Roman" w:cs="Times New Roman"/>
          <w:b/>
          <w:szCs w:val="24"/>
        </w:rPr>
        <w:t>Fraud Policy Statement</w:t>
      </w:r>
    </w:p>
    <w:p w:rsidR="00B53B27" w:rsidRDefault="00B53B27" w:rsidP="00B53B27">
      <w:pPr>
        <w:ind w:left="1440"/>
      </w:pPr>
      <w:r w:rsidRPr="00B53B27">
        <w:t>Maricopa County Community College District (MCCCD, or the District) management is responsible for detecting defalcation, misappropriation, and other irregularities. Each member of the MCCCD management team is obligated to be aware of the types of improprieties that might occur within his or her area of responsibility, to be alert for any indication of irregularity, and to immediately report any irregularity that is detected or suspected to the Director of Internal Audit. All subsequent action will proceed expeditiously.</w:t>
      </w:r>
    </w:p>
    <w:p w:rsidR="00B53B27" w:rsidRDefault="008E13F3" w:rsidP="00B53B27">
      <w:pPr>
        <w:ind w:left="1440"/>
      </w:pPr>
      <w:hyperlink r:id="rId44" w:history="1">
        <w:r w:rsidR="00B53B27" w:rsidRPr="009C491F">
          <w:rPr>
            <w:rStyle w:val="Hyperlink"/>
          </w:rPr>
          <w:t>http://www.maricopa.edu/audit/fraud.htm</w:t>
        </w:r>
      </w:hyperlink>
    </w:p>
    <w:p w:rsidR="00CA73BD" w:rsidRPr="006343FF" w:rsidRDefault="00CA73BD" w:rsidP="00B53B27">
      <w:pPr>
        <w:ind w:left="1440"/>
      </w:pPr>
      <w:r w:rsidRPr="006343FF">
        <w:br w:type="page"/>
      </w:r>
    </w:p>
    <w:p w:rsidR="006F69C2" w:rsidRDefault="006F69C2" w:rsidP="005932FB">
      <w:pPr>
        <w:pStyle w:val="Heading1"/>
      </w:pPr>
      <w:bookmarkStart w:id="51" w:name="_Toc294701423"/>
      <w:r>
        <w:lastRenderedPageBreak/>
        <w:t xml:space="preserve">Appendix A – Security Standards </w:t>
      </w:r>
      <w:r w:rsidR="00B83AFE">
        <w:t>Currently Documented</w:t>
      </w:r>
      <w:bookmarkEnd w:id="51"/>
    </w:p>
    <w:p w:rsidR="006F69C2" w:rsidRDefault="006F69C2" w:rsidP="006F1648"/>
    <w:p w:rsidR="00B83AFE" w:rsidRDefault="00B83AFE" w:rsidP="00656240">
      <w:pPr>
        <w:pStyle w:val="Heading2"/>
      </w:pPr>
      <w:bookmarkStart w:id="52" w:name="_Toc294701424"/>
      <w:r>
        <w:t>Explanation</w:t>
      </w:r>
      <w:bookmarkEnd w:id="52"/>
    </w:p>
    <w:p w:rsidR="00853AFA" w:rsidRDefault="00853AFA" w:rsidP="006F1648"/>
    <w:p w:rsidR="00B83AFE" w:rsidRDefault="00B83AFE" w:rsidP="006F1648">
      <w:r>
        <w:t xml:space="preserve">This appendix contains the security standards currently documented at MCCCD.  The </w:t>
      </w:r>
      <w:proofErr w:type="gramStart"/>
      <w:r>
        <w:t>format for the standards are</w:t>
      </w:r>
      <w:proofErr w:type="gramEnd"/>
      <w:r>
        <w:t xml:space="preserve"> as follows:</w:t>
      </w:r>
    </w:p>
    <w:p w:rsidR="00B83AFE" w:rsidRDefault="00B83AFE" w:rsidP="006F1648"/>
    <w:p w:rsidR="00B83AFE" w:rsidRDefault="00B83AFE" w:rsidP="00656240">
      <w:pPr>
        <w:pStyle w:val="ListParagraph"/>
        <w:numPr>
          <w:ilvl w:val="0"/>
          <w:numId w:val="32"/>
        </w:numPr>
      </w:pPr>
      <w:r>
        <w:t>The title of the standard.  If the document refers to an entire category, the name of the category will be the title.  If it refers to a specific component of the category, the title will be in the format “</w:t>
      </w:r>
      <w:r w:rsidRPr="00656240">
        <w:rPr>
          <w:b/>
        </w:rPr>
        <w:t>Category Name: Component Name</w:t>
      </w:r>
      <w:r>
        <w:t>”.</w:t>
      </w:r>
    </w:p>
    <w:p w:rsidR="00B83AFE" w:rsidRDefault="00B83AFE" w:rsidP="00656240">
      <w:pPr>
        <w:pStyle w:val="ListParagraph"/>
        <w:numPr>
          <w:ilvl w:val="0"/>
          <w:numId w:val="32"/>
        </w:numPr>
      </w:pPr>
      <w:r>
        <w:t>The controls related to the standard.  This section will be in italics and will contain up to three parts, one for Operational Controls, one for Technical Controls, and one for Management Controls.</w:t>
      </w:r>
    </w:p>
    <w:p w:rsidR="00B83AFE" w:rsidRDefault="00B83AFE" w:rsidP="00656240">
      <w:pPr>
        <w:pStyle w:val="ListParagraph"/>
        <w:numPr>
          <w:ilvl w:val="0"/>
          <w:numId w:val="32"/>
        </w:numPr>
      </w:pPr>
      <w:r>
        <w:t>The URL of the document source.  This will be a link pointing to the original document.</w:t>
      </w:r>
    </w:p>
    <w:p w:rsidR="00B83AFE" w:rsidRDefault="00B83AFE" w:rsidP="00656240">
      <w:pPr>
        <w:pStyle w:val="ListParagraph"/>
        <w:numPr>
          <w:ilvl w:val="0"/>
          <w:numId w:val="32"/>
        </w:numPr>
      </w:pPr>
      <w:r>
        <w:t>The document itself.</w:t>
      </w:r>
    </w:p>
    <w:p w:rsidR="003E6456" w:rsidRDefault="003E6456" w:rsidP="00656240"/>
    <w:p w:rsidR="003E6456" w:rsidRDefault="003E6456" w:rsidP="00656240">
      <w:r>
        <w:t>Some of the documents relate to more than one security standard.  These documents will have multiple headers</w:t>
      </w:r>
      <w:r w:rsidR="008639DA">
        <w:t xml:space="preserve">.  Each header will have the title of the standard and the related controls.  </w:t>
      </w:r>
      <w:proofErr w:type="gramStart"/>
      <w:r w:rsidR="008639DA">
        <w:t>Those header</w:t>
      </w:r>
      <w:proofErr w:type="gramEnd"/>
      <w:r w:rsidR="008639DA">
        <w:t xml:space="preserve"> will be followed by a single URL link and then the document.</w:t>
      </w:r>
    </w:p>
    <w:p w:rsidR="00B83AFE" w:rsidRDefault="00B83AFE" w:rsidP="00656240"/>
    <w:p w:rsidR="00B83AFE" w:rsidRDefault="00853AFA" w:rsidP="00656240">
      <w:pPr>
        <w:pStyle w:val="Heading2"/>
      </w:pPr>
      <w:bookmarkStart w:id="53" w:name="_Toc294701425"/>
      <w:r>
        <w:t>Standards Documents</w:t>
      </w:r>
      <w:bookmarkEnd w:id="53"/>
    </w:p>
    <w:p w:rsidR="00853AFA" w:rsidRDefault="00853AFA" w:rsidP="00656240">
      <w:pPr>
        <w:ind w:left="720"/>
        <w:rPr>
          <w:b/>
        </w:rPr>
      </w:pPr>
    </w:p>
    <w:p w:rsidR="00B83AFE" w:rsidRDefault="00B83AFE" w:rsidP="00656240">
      <w:pPr>
        <w:ind w:left="720"/>
      </w:pPr>
      <w:r>
        <w:rPr>
          <w:b/>
        </w:rPr>
        <w:t>Data</w:t>
      </w:r>
    </w:p>
    <w:p w:rsidR="00B83AFE" w:rsidRDefault="00853AFA" w:rsidP="00656240">
      <w:pPr>
        <w:ind w:left="720"/>
        <w:rPr>
          <w:i/>
        </w:rPr>
      </w:pPr>
      <w:r>
        <w:rPr>
          <w:i/>
        </w:rPr>
        <w:t>Relates to the Staffing, Contractor Access, Public Access, and Change Control components of Operational Controls</w:t>
      </w:r>
    </w:p>
    <w:p w:rsidR="008E40BC" w:rsidRDefault="008E40BC" w:rsidP="00656240">
      <w:pPr>
        <w:ind w:left="720"/>
        <w:rPr>
          <w:i/>
        </w:rPr>
      </w:pPr>
    </w:p>
    <w:p w:rsidR="008E40BC" w:rsidRDefault="008E40BC" w:rsidP="00656240">
      <w:pPr>
        <w:ind w:left="720"/>
        <w:rPr>
          <w:i/>
        </w:rPr>
      </w:pPr>
      <w:r>
        <w:rPr>
          <w:i/>
        </w:rPr>
        <w:t>Relates to the Access Controls component of Technical Controls</w:t>
      </w:r>
    </w:p>
    <w:p w:rsidR="008E40BC" w:rsidRDefault="008E40BC" w:rsidP="00656240">
      <w:pPr>
        <w:ind w:left="720"/>
        <w:rPr>
          <w:i/>
        </w:rPr>
      </w:pPr>
    </w:p>
    <w:p w:rsidR="008E40BC" w:rsidRDefault="008E40BC" w:rsidP="00656240">
      <w:pPr>
        <w:ind w:left="720"/>
      </w:pPr>
      <w:r>
        <w:rPr>
          <w:i/>
        </w:rPr>
        <w:t>Relates to the Regulation, Business Need, Cost, Strategic Planning, and Program Strategy components of Management Controls</w:t>
      </w:r>
    </w:p>
    <w:p w:rsidR="00853AFA" w:rsidRDefault="00853AFA" w:rsidP="00656240">
      <w:pPr>
        <w:ind w:left="720"/>
      </w:pPr>
    </w:p>
    <w:p w:rsidR="00853AFA" w:rsidRDefault="008E13F3" w:rsidP="00656240">
      <w:pPr>
        <w:ind w:firstLine="720"/>
        <w:rPr>
          <w:rStyle w:val="jsstr1"/>
          <w:color w:val="0000FF"/>
        </w:rPr>
      </w:pPr>
      <w:hyperlink r:id="rId45" w:history="1">
        <w:r w:rsidR="00853AFA" w:rsidRPr="006343FF">
          <w:rPr>
            <w:rStyle w:val="Hyperlink"/>
          </w:rPr>
          <w:t>http://www.maricopa.edu/its/Process - DI Data Access Main Description.pdf</w:t>
        </w:r>
      </w:hyperlink>
    </w:p>
    <w:p w:rsidR="00853AFA" w:rsidRDefault="00853AFA" w:rsidP="00656240"/>
    <w:p w:rsidR="00853AFA" w:rsidRDefault="00853AFA" w:rsidP="00853AFA">
      <w:r>
        <w:t>Office of the CIO Documents of Interest</w:t>
      </w:r>
    </w:p>
    <w:p w:rsidR="00853AFA" w:rsidRDefault="00853AFA" w:rsidP="00853AFA">
      <w:r>
        <w:t>Subject:</w:t>
      </w:r>
      <w:r w:rsidR="00757616">
        <w:t xml:space="preserve"> </w:t>
      </w:r>
      <w:r>
        <w:t>Maricopa County Community College District (MCCCD) – Best Practices for Data Security, Acceptable Use and Access Management</w:t>
      </w:r>
    </w:p>
    <w:p w:rsidR="00853AFA" w:rsidRDefault="00853AFA" w:rsidP="00853AFA">
      <w:r>
        <w:t>Effective Date:</w:t>
      </w:r>
      <w:r w:rsidR="00757616">
        <w:t xml:space="preserve"> </w:t>
      </w:r>
      <w:r>
        <w:t>July 1, 2007</w:t>
      </w:r>
    </w:p>
    <w:p w:rsidR="00853AFA" w:rsidRDefault="00853AFA" w:rsidP="00853AFA">
      <w:r>
        <w:t>Revised Date:</w:t>
      </w:r>
    </w:p>
    <w:p w:rsidR="00853AFA" w:rsidRDefault="00853AFA" w:rsidP="00853AFA"/>
    <w:p w:rsidR="00853AFA" w:rsidRDefault="00853AFA" w:rsidP="00853AFA">
      <w:r>
        <w:t>Access, Use and Protection of Data</w:t>
      </w:r>
    </w:p>
    <w:p w:rsidR="00853AFA" w:rsidRDefault="00853AFA" w:rsidP="00853AFA"/>
    <w:p w:rsidR="00853AFA" w:rsidRDefault="00853AFA" w:rsidP="00853AFA">
      <w:r>
        <w:lastRenderedPageBreak/>
        <w:t>Maricopa County Community College District (MCCCD) recognizes its affirmative and continuing need to protect confidential employee and student data and to maintain the confidentiality of that data.</w:t>
      </w:r>
    </w:p>
    <w:p w:rsidR="00853AFA" w:rsidRDefault="00853AFA" w:rsidP="00853AFA"/>
    <w:p w:rsidR="00853AFA" w:rsidRDefault="00853AFA" w:rsidP="00853AFA">
      <w:r>
        <w:t>The MCCCD Data Access and Appropriate Use Best Practice establishes appropriate and reasonable administrative, technical and physical safeguards designed to:</w:t>
      </w:r>
    </w:p>
    <w:p w:rsidR="00853AFA" w:rsidRDefault="00853AFA" w:rsidP="00853AFA"/>
    <w:p w:rsidR="00853AFA" w:rsidRDefault="00853AFA" w:rsidP="00656240">
      <w:pPr>
        <w:pStyle w:val="ListParagraph"/>
        <w:numPr>
          <w:ilvl w:val="0"/>
          <w:numId w:val="33"/>
        </w:numPr>
      </w:pPr>
      <w:proofErr w:type="gramStart"/>
      <w:r>
        <w:t>ensure</w:t>
      </w:r>
      <w:proofErr w:type="gramEnd"/>
      <w:r>
        <w:t xml:space="preserve"> the security and protection of confidential information in its custody, whether in electronic, paper, or other forms;</w:t>
      </w:r>
    </w:p>
    <w:p w:rsidR="00853AFA" w:rsidRDefault="00853AFA" w:rsidP="00656240">
      <w:pPr>
        <w:pStyle w:val="ListParagraph"/>
        <w:numPr>
          <w:ilvl w:val="0"/>
          <w:numId w:val="33"/>
        </w:numPr>
      </w:pPr>
      <w:proofErr w:type="gramStart"/>
      <w:r>
        <w:t>protect</w:t>
      </w:r>
      <w:proofErr w:type="gramEnd"/>
      <w:r>
        <w:t xml:space="preserve"> against any anticipated threats or hazards to the security or integrity of such confidential information; and</w:t>
      </w:r>
    </w:p>
    <w:p w:rsidR="00853AFA" w:rsidRDefault="00853AFA" w:rsidP="00656240">
      <w:pPr>
        <w:pStyle w:val="ListParagraph"/>
        <w:numPr>
          <w:ilvl w:val="0"/>
          <w:numId w:val="33"/>
        </w:numPr>
      </w:pPr>
      <w:proofErr w:type="gramStart"/>
      <w:r>
        <w:t>protect</w:t>
      </w:r>
      <w:proofErr w:type="gramEnd"/>
      <w:r>
        <w:t xml:space="preserve"> against unauthorized access to or use of such confidential information.</w:t>
      </w:r>
    </w:p>
    <w:p w:rsidR="00853AFA" w:rsidRDefault="00853AFA" w:rsidP="00656240">
      <w:pPr>
        <w:pStyle w:val="ListParagraph"/>
        <w:numPr>
          <w:ilvl w:val="0"/>
          <w:numId w:val="33"/>
        </w:numPr>
      </w:pPr>
      <w:proofErr w:type="gramStart"/>
      <w:r>
        <w:t>define</w:t>
      </w:r>
      <w:proofErr w:type="gramEnd"/>
      <w:r>
        <w:t xml:space="preserve"> standards for obtaining access to data</w:t>
      </w:r>
    </w:p>
    <w:p w:rsidR="00853AFA" w:rsidRDefault="00853AFA" w:rsidP="00656240">
      <w:pPr>
        <w:pStyle w:val="ListParagraph"/>
        <w:numPr>
          <w:ilvl w:val="0"/>
          <w:numId w:val="33"/>
        </w:numPr>
      </w:pPr>
      <w:proofErr w:type="gramStart"/>
      <w:r>
        <w:t>define</w:t>
      </w:r>
      <w:proofErr w:type="gramEnd"/>
      <w:r>
        <w:t xml:space="preserve"> limitations of access and appropriate use of data</w:t>
      </w:r>
    </w:p>
    <w:p w:rsidR="00853AFA" w:rsidRDefault="00853AFA" w:rsidP="00853AFA"/>
    <w:p w:rsidR="00853AFA" w:rsidRDefault="00853AFA" w:rsidP="00853AFA">
      <w:r>
        <w:t>Data are institutional assets used to support instruction, student services and administrative functions. While access and use of data is essential to accomplishing the MCCCD’s institutional mission, it requires the observance of critical standards to safeguard individuals’ rights that are protected by state and federal laws or MCCCD regulations. Therefore, MCCCD has established a policy consistent with applicable laws regarding access, use and protection of data. The Chancellor shall establish through Administrative Regulation operational standards and practices regarding access, use and protection of data.</w:t>
      </w:r>
    </w:p>
    <w:p w:rsidR="00853AFA" w:rsidRDefault="00853AFA" w:rsidP="00853AFA"/>
    <w:p w:rsidR="00853AFA" w:rsidRDefault="00853AFA" w:rsidP="00853AFA">
      <w:r>
        <w:t>Authorized Access</w:t>
      </w:r>
    </w:p>
    <w:p w:rsidR="00853AFA" w:rsidRDefault="00853AFA" w:rsidP="00853AFA"/>
    <w:p w:rsidR="00853AFA" w:rsidRDefault="00853AFA" w:rsidP="00853AFA">
      <w:r>
        <w:t>MCCCD’s intent is to make data as easily accessible as possible for the faculty, staff and administration to accomplish tasks related to their role and responsibilities. Access includes, but is not limited to, varied types of medium such as paper records, printed reports, computer screens, computer systems, electronic storage, and network transmission. Please refer to Custodian of Record Accountability and Management and Protection of Data for more information.</w:t>
      </w:r>
    </w:p>
    <w:p w:rsidR="00853AFA" w:rsidRDefault="00853AFA" w:rsidP="00853AFA"/>
    <w:p w:rsidR="00853AFA" w:rsidRDefault="00853AFA" w:rsidP="00853AFA">
      <w:r>
        <w:t>Acceptable Use</w:t>
      </w:r>
    </w:p>
    <w:p w:rsidR="00853AFA" w:rsidRDefault="00853AFA" w:rsidP="00853AFA"/>
    <w:p w:rsidR="00853AFA" w:rsidRDefault="00853AFA" w:rsidP="00853AFA">
      <w:r>
        <w:t>All employees and agents of MCCCD and anyone working on behalf of MCCCD are</w:t>
      </w:r>
    </w:p>
    <w:p w:rsidR="00853AFA" w:rsidRDefault="00853AFA" w:rsidP="00853AFA">
      <w:proofErr w:type="gramStart"/>
      <w:r>
        <w:t>charged</w:t>
      </w:r>
      <w:proofErr w:type="gramEnd"/>
      <w:r>
        <w:t xml:space="preserve"> with the appropriate use of data. Use of data for personal gain without public benefit, or for personal business, or to commit fraud is prohibited. All individuals defined in the scope of this policy are prohibited from negligent or deliberate acts that could result in unauthorized disclosure of data. Please refer to Principles of Acceptable Use for more information.</w:t>
      </w:r>
    </w:p>
    <w:p w:rsidR="00853AFA" w:rsidRDefault="00853AFA" w:rsidP="00853AFA"/>
    <w:p w:rsidR="00853AFA" w:rsidRDefault="00853AFA" w:rsidP="00853AFA">
      <w:r>
        <w:t>Reasonable Protection</w:t>
      </w:r>
    </w:p>
    <w:p w:rsidR="00853AFA" w:rsidRDefault="00853AFA" w:rsidP="00853AFA"/>
    <w:p w:rsidR="00853AFA" w:rsidRDefault="00853AFA" w:rsidP="00853AFA">
      <w:r>
        <w:t>All employees and agents of MCCCD and anyone working on behalf of MCCCD are charged with the protection of MCCCD data.</w:t>
      </w:r>
    </w:p>
    <w:p w:rsidR="00853AFA" w:rsidRDefault="00853AFA" w:rsidP="00853AFA"/>
    <w:p w:rsidR="00853AFA" w:rsidRDefault="00853AFA" w:rsidP="00853AFA">
      <w:r>
        <w:lastRenderedPageBreak/>
        <w:t>Under existing federal and state legislation institutions of higher education are responsible for the confidentiality and integrity of data within their institution. These laws and regulations include but are not limited to:</w:t>
      </w:r>
    </w:p>
    <w:p w:rsidR="00853AFA" w:rsidRDefault="00853AFA" w:rsidP="00853AFA"/>
    <w:p w:rsidR="00853AFA" w:rsidRDefault="00853AFA" w:rsidP="00656240">
      <w:pPr>
        <w:pStyle w:val="ListParagraph"/>
        <w:numPr>
          <w:ilvl w:val="0"/>
          <w:numId w:val="34"/>
        </w:numPr>
      </w:pPr>
      <w:r>
        <w:t>The Family Educational Rights and Privacy Act (FERPA) – protection of student records</w:t>
      </w:r>
    </w:p>
    <w:p w:rsidR="00853AFA" w:rsidRDefault="00853AFA" w:rsidP="00656240">
      <w:pPr>
        <w:pStyle w:val="ListParagraph"/>
        <w:numPr>
          <w:ilvl w:val="0"/>
          <w:numId w:val="34"/>
        </w:numPr>
      </w:pPr>
      <w:r>
        <w:t>Gramm- Leach-Bliley Act (GLBA) – protection of financial records,</w:t>
      </w:r>
    </w:p>
    <w:p w:rsidR="00853AFA" w:rsidRDefault="00853AFA" w:rsidP="00656240">
      <w:pPr>
        <w:pStyle w:val="ListParagraph"/>
        <w:numPr>
          <w:ilvl w:val="0"/>
          <w:numId w:val="34"/>
        </w:numPr>
      </w:pPr>
      <w:r>
        <w:t>Federal Trade Commission Regulations (16 CFR, Part 314), Standards for Safeguarding Customer Information; Final Rule, May 23, 2002</w:t>
      </w:r>
    </w:p>
    <w:p w:rsidR="00853AFA" w:rsidRDefault="00853AFA" w:rsidP="00656240">
      <w:pPr>
        <w:pStyle w:val="ListParagraph"/>
        <w:numPr>
          <w:ilvl w:val="0"/>
          <w:numId w:val="34"/>
        </w:numPr>
      </w:pPr>
      <w:r>
        <w:t>The Health Insurance Portability and Accountability Act – (HIPAA) –protection of health care records</w:t>
      </w:r>
    </w:p>
    <w:p w:rsidR="00853AFA" w:rsidRDefault="00853AFA" w:rsidP="00656240">
      <w:pPr>
        <w:pStyle w:val="ListParagraph"/>
        <w:numPr>
          <w:ilvl w:val="0"/>
          <w:numId w:val="34"/>
        </w:numPr>
      </w:pPr>
      <w:r>
        <w:t>A.R.S. 15-141. Educational Records; Injunction; Special Action</w:t>
      </w:r>
    </w:p>
    <w:p w:rsidR="00853AFA" w:rsidRDefault="00853AFA" w:rsidP="00656240"/>
    <w:p w:rsidR="00853AFA" w:rsidRPr="00656240" w:rsidRDefault="00853AFA" w:rsidP="00656240">
      <w:r>
        <w:t>Please refer to Reasonable Protection for more information.</w:t>
      </w:r>
    </w:p>
    <w:p w:rsidR="00853AFA" w:rsidRDefault="00853AFA">
      <w:r>
        <w:br w:type="page"/>
      </w:r>
    </w:p>
    <w:p w:rsidR="001749EF" w:rsidRDefault="006F69C2" w:rsidP="00656240">
      <w:r>
        <w:lastRenderedPageBreak/>
        <w:tab/>
      </w:r>
      <w:r w:rsidR="001749EF">
        <w:rPr>
          <w:b/>
        </w:rPr>
        <w:t>Data</w:t>
      </w:r>
    </w:p>
    <w:p w:rsidR="001749EF" w:rsidRDefault="001749EF" w:rsidP="001749EF">
      <w:pPr>
        <w:ind w:left="720"/>
        <w:rPr>
          <w:i/>
        </w:rPr>
      </w:pPr>
      <w:r>
        <w:rPr>
          <w:i/>
        </w:rPr>
        <w:t>Relates to the Staffing, Contractor Access, Public Access, and Change Control components of Operational Controls</w:t>
      </w:r>
    </w:p>
    <w:p w:rsidR="001749EF" w:rsidRDefault="001749EF" w:rsidP="001749EF">
      <w:pPr>
        <w:ind w:left="720"/>
        <w:rPr>
          <w:i/>
        </w:rPr>
      </w:pPr>
    </w:p>
    <w:p w:rsidR="001749EF" w:rsidRDefault="001749EF" w:rsidP="001749EF">
      <w:pPr>
        <w:ind w:left="720"/>
        <w:rPr>
          <w:i/>
        </w:rPr>
      </w:pPr>
      <w:r>
        <w:rPr>
          <w:i/>
        </w:rPr>
        <w:t>Relates to the Access Controls component of Technical Controls</w:t>
      </w:r>
    </w:p>
    <w:p w:rsidR="001749EF" w:rsidRDefault="001749EF" w:rsidP="001749EF">
      <w:pPr>
        <w:ind w:left="720"/>
        <w:rPr>
          <w:i/>
        </w:rPr>
      </w:pPr>
    </w:p>
    <w:p w:rsidR="001749EF" w:rsidRDefault="001749EF" w:rsidP="001749EF">
      <w:pPr>
        <w:ind w:left="720"/>
      </w:pPr>
      <w:r>
        <w:rPr>
          <w:i/>
        </w:rPr>
        <w:t>Relates to the Regulation, Business Need, Cost, Strategic Planning, and Program Strategy components of Management Controls</w:t>
      </w:r>
    </w:p>
    <w:p w:rsidR="001749EF" w:rsidRDefault="001749EF" w:rsidP="001749EF">
      <w:pPr>
        <w:ind w:left="720"/>
      </w:pPr>
    </w:p>
    <w:p w:rsidR="001749EF" w:rsidRDefault="008E13F3" w:rsidP="001749EF">
      <w:pPr>
        <w:ind w:left="720"/>
        <w:rPr>
          <w:rStyle w:val="jsstr1"/>
        </w:rPr>
      </w:pPr>
      <w:hyperlink r:id="rId46" w:history="1">
        <w:r w:rsidR="001749EF" w:rsidRPr="001E74C2">
          <w:rPr>
            <w:rStyle w:val="Hyperlink"/>
          </w:rPr>
          <w:t>http://www.maricopa.edu/publicstewardship/governance/adminregs/auxiliary/4_4.php</w:t>
        </w:r>
      </w:hyperlink>
    </w:p>
    <w:p w:rsidR="001749EF" w:rsidRDefault="001749EF" w:rsidP="00656240">
      <w:pPr>
        <w:rPr>
          <w:rStyle w:val="jsstr1"/>
        </w:rPr>
      </w:pPr>
    </w:p>
    <w:p w:rsidR="001749EF" w:rsidRPr="001749EF" w:rsidRDefault="001749EF" w:rsidP="001749EF">
      <w:pPr>
        <w:rPr>
          <w:b/>
          <w:bCs/>
        </w:rPr>
      </w:pPr>
      <w:r w:rsidRPr="001749EF">
        <w:rPr>
          <w:b/>
          <w:bCs/>
        </w:rPr>
        <w:t xml:space="preserve">4.4 Technology Resource Standards </w:t>
      </w:r>
    </w:p>
    <w:p w:rsidR="00656240" w:rsidRDefault="00656240" w:rsidP="001749EF">
      <w:pPr>
        <w:rPr>
          <w:b/>
          <w:bCs/>
        </w:rPr>
      </w:pPr>
    </w:p>
    <w:p w:rsidR="001749EF" w:rsidRPr="001749EF" w:rsidRDefault="001749EF" w:rsidP="001749EF">
      <w:r w:rsidRPr="001749EF">
        <w:rPr>
          <w:b/>
          <w:bCs/>
        </w:rPr>
        <w:t xml:space="preserve">Introduction </w:t>
      </w:r>
      <w:r w:rsidRPr="001749EF">
        <w:rPr>
          <w:b/>
          <w:bCs/>
        </w:rPr>
        <w:br/>
      </w:r>
      <w:r w:rsidRPr="001749EF">
        <w:t xml:space="preserve">The Maricopa County Community College District (MCCCD) provides its students and employees access to information resources and technologies. Maricopa recognizes that the free exchange of opinions and ideas is essential to academic freedom, and </w:t>
      </w:r>
      <w:proofErr w:type="gramStart"/>
      <w:r w:rsidRPr="001749EF">
        <w:t>the advancement of educational, research, service, operational, and management purposes, is furthered by making these resources accessible to its employees and students</w:t>
      </w:r>
      <w:proofErr w:type="gramEnd"/>
      <w:r w:rsidRPr="001749EF">
        <w:t xml:space="preserve">. </w:t>
      </w:r>
    </w:p>
    <w:p w:rsidR="00656240" w:rsidRDefault="00656240" w:rsidP="001749EF"/>
    <w:p w:rsidR="001749EF" w:rsidRPr="001749EF" w:rsidRDefault="001749EF" w:rsidP="001749EF">
      <w:r w:rsidRPr="001749EF">
        <w:t xml:space="preserve">At Maricopa, </w:t>
      </w:r>
      <w:proofErr w:type="gramStart"/>
      <w:r w:rsidRPr="001749EF">
        <w:t>technological resources are shared by its users</w:t>
      </w:r>
      <w:proofErr w:type="gramEnd"/>
      <w:r w:rsidRPr="001749EF">
        <w:t xml:space="preserve">; misuse of these resources by some users infringes upon the opportunities of all the rest. As Maricopa is a public institution of higher education, however, the proper use of those resources is all the more important. Accordingly, Maricopa requires users to observe Constitutional and other lawful mandates whose aims are to safeguard and appropriately utilize technology resources that are acquired and maintained with public funds. </w:t>
      </w:r>
    </w:p>
    <w:p w:rsidR="00656240" w:rsidRDefault="00656240" w:rsidP="001749EF">
      <w:pPr>
        <w:rPr>
          <w:b/>
          <w:bCs/>
        </w:rPr>
      </w:pPr>
      <w:bookmarkStart w:id="54" w:name="general"/>
    </w:p>
    <w:p w:rsidR="001749EF" w:rsidRPr="001749EF" w:rsidRDefault="001749EF" w:rsidP="001749EF">
      <w:r w:rsidRPr="001749EF">
        <w:rPr>
          <w:b/>
          <w:bCs/>
        </w:rPr>
        <w:t xml:space="preserve">General Responsibilities </w:t>
      </w:r>
      <w:bookmarkEnd w:id="54"/>
      <w:r w:rsidRPr="001749EF">
        <w:br/>
        <w:t xml:space="preserve">Technology resources (including, but not limited to, desktop and laptop systems, printers, central computing facilities, District-wide or college-wide networks, local-area networks, telephones, facsimile machines, scanners, access to the Internet, electronic mail and similar electronic information) of the Maricopa County Community College District are available only to authorized users, and any use of those resources is subject to these Standards. All users of Maricopa's technology resources are presumed to have read and understood the Standards. While the Standards govern use of technology resources District-wide, an individual community college or center may establish guidelines for technology resource usage that supplement, but do not replace or waive, these Standards. </w:t>
      </w:r>
    </w:p>
    <w:p w:rsidR="00656240" w:rsidRDefault="00656240" w:rsidP="001749EF">
      <w:pPr>
        <w:rPr>
          <w:b/>
          <w:bCs/>
        </w:rPr>
      </w:pPr>
      <w:bookmarkStart w:id="55" w:name="acceptable"/>
    </w:p>
    <w:p w:rsidR="001749EF" w:rsidRPr="001749EF" w:rsidRDefault="001749EF" w:rsidP="001749EF">
      <w:r w:rsidRPr="001749EF">
        <w:rPr>
          <w:b/>
          <w:bCs/>
        </w:rPr>
        <w:t xml:space="preserve">Acceptable Use </w:t>
      </w:r>
      <w:bookmarkEnd w:id="55"/>
      <w:r w:rsidRPr="001749EF">
        <w:br/>
        <w:t>Use of Maricopa's technology resources, including websites created by employees and students, is limited to educational, research, service, operational, and management purposes of the Maricopa County Community College District and its member institutions. Likewise, data, voice, images and links to external sites posted on or transmitted via Maricopa's technology resources are limited to the same purposes.</w:t>
      </w:r>
    </w:p>
    <w:p w:rsidR="00656240" w:rsidRDefault="00656240" w:rsidP="001749EF"/>
    <w:p w:rsidR="001749EF" w:rsidRPr="001749EF" w:rsidRDefault="001749EF" w:rsidP="001749EF">
      <w:r w:rsidRPr="001749EF">
        <w:lastRenderedPageBreak/>
        <w:t xml:space="preserve">It is not Maricopa's practice to monitor the content of electronic mail </w:t>
      </w:r>
      <w:proofErr w:type="gramStart"/>
      <w:r w:rsidRPr="001749EF">
        <w:t>transmissions,</w:t>
      </w:r>
      <w:proofErr w:type="gramEnd"/>
      <w:r w:rsidRPr="001749EF">
        <w:t xml:space="preserve"> files, images, links or other data stored on or transmitted through Maricopa's technology resources. The maintenance, operation and security of Maricopa's technology resources, however, require that network administrators and other authorized personnel have access to those resources and, on occasion, review the content of data and communications stored on or transmitted through those resources. </w:t>
      </w:r>
      <w:proofErr w:type="gramStart"/>
      <w:r w:rsidRPr="001749EF">
        <w:t>A review may be performed exclusively by persons expressly authorized for such purpose and only for cause</w:t>
      </w:r>
      <w:proofErr w:type="gramEnd"/>
      <w:r w:rsidRPr="001749EF">
        <w:t xml:space="preserve">. To the extent possible in the electronic environment and in a public setting, a user's privacy will be honored. Nevertheless, that privacy is subject to Arizona's public records laws and other applicable state and federal laws, as well as policies of Maricopa's Governing Board all of which may supersede a user's interests in maintaining privacy in information contained in Maricopa's technology resources. </w:t>
      </w:r>
    </w:p>
    <w:p w:rsidR="00656240" w:rsidRDefault="00656240" w:rsidP="001749EF"/>
    <w:p w:rsidR="001749EF" w:rsidRPr="001749EF" w:rsidRDefault="001749EF" w:rsidP="001749EF">
      <w:r w:rsidRPr="001749EF">
        <w:t xml:space="preserve">Frequently, access to Maricopa's technology resources can be obtained only through use of a password known exclusively to the user. It is the user's responsibility to keep a password confidential. While Maricopa takes reasonable measures to ensure network security, it cannot be held accountable for unauthorized access to its technology resources by other users, both within and outside the Maricopa community. Moreover, it cannot guarantee users protection against loss due to system failure, fire, etc. </w:t>
      </w:r>
    </w:p>
    <w:p w:rsidR="00656240" w:rsidRDefault="00656240" w:rsidP="001749EF">
      <w:pPr>
        <w:rPr>
          <w:b/>
          <w:bCs/>
        </w:rPr>
      </w:pPr>
      <w:bookmarkStart w:id="56" w:name="comp"/>
    </w:p>
    <w:p w:rsidR="001749EF" w:rsidRPr="001749EF" w:rsidRDefault="001749EF" w:rsidP="001749EF">
      <w:r w:rsidRPr="001749EF">
        <w:rPr>
          <w:b/>
          <w:bCs/>
        </w:rPr>
        <w:t>Incidental Computer Usage</w:t>
      </w:r>
      <w:bookmarkEnd w:id="56"/>
      <w:r w:rsidRPr="001749EF">
        <w:br/>
        <w:t xml:space="preserve">Limited incidental personal use of information resources by employees of MCCCD is permitted, except as described in item 16 under prohibited conduct. Faculty and staff are responsible for exercising good judgment about personal use in accordance with regulations, local colleges' existing policies and ethical standards for employees. Personal use refers to activities which only affect or impact the individual. MCCCD employees are required to conduct themselves in a </w:t>
      </w:r>
      <w:proofErr w:type="gramStart"/>
      <w:r w:rsidRPr="001749EF">
        <w:t>manner which</w:t>
      </w:r>
      <w:proofErr w:type="gramEnd"/>
      <w:r w:rsidRPr="001749EF">
        <w:t xml:space="preserve"> will not raise concern that they are or might be engaged in acts in violations of the public trust. Refer to the </w:t>
      </w:r>
      <w:hyperlink r:id="rId47" w:history="1">
        <w:r w:rsidRPr="001749EF">
          <w:rPr>
            <w:rStyle w:val="Hyperlink"/>
          </w:rPr>
          <w:t>Guidelines for Incidental Computer Usage for the Maricopa Community Colleges</w:t>
        </w:r>
      </w:hyperlink>
      <w:r w:rsidRPr="001749EF">
        <w:t>.</w:t>
      </w:r>
    </w:p>
    <w:p w:rsidR="00656240" w:rsidRDefault="00656240" w:rsidP="001749EF">
      <w:pPr>
        <w:rPr>
          <w:b/>
          <w:bCs/>
        </w:rPr>
      </w:pPr>
      <w:bookmarkStart w:id="57" w:name="phone"/>
    </w:p>
    <w:p w:rsidR="001749EF" w:rsidRPr="001749EF" w:rsidRDefault="001749EF" w:rsidP="001749EF">
      <w:r w:rsidRPr="001749EF">
        <w:rPr>
          <w:b/>
          <w:bCs/>
        </w:rPr>
        <w:t>Incidental Telephone Usage</w:t>
      </w:r>
      <w:bookmarkEnd w:id="57"/>
      <w:r w:rsidRPr="001749EF">
        <w:br/>
        <w:t xml:space="preserve">Limited incidental personal use of information resources by employees of MCCCD is permitted, except as described in item 16 under prohibited conduct. Faculty and staff are responsible for exercising good judgment about personal use in accordance with regulations, local colleges' existing policies and ethical standards for employees. Personal use refers to activities which only affect or impact the individual. MCCCD employees are required to conduct themselves in a </w:t>
      </w:r>
      <w:proofErr w:type="gramStart"/>
      <w:r w:rsidRPr="001749EF">
        <w:t>manner which</w:t>
      </w:r>
      <w:proofErr w:type="gramEnd"/>
      <w:r w:rsidRPr="001749EF">
        <w:t xml:space="preserve"> will not raise concern that they are or might be engaged in acts in violations of the public trust. Refer to the </w:t>
      </w:r>
      <w:hyperlink r:id="rId48" w:history="1">
        <w:r w:rsidRPr="001749EF">
          <w:rPr>
            <w:rStyle w:val="Hyperlink"/>
          </w:rPr>
          <w:t>Guidelines for Incidental Telephone Usage for the Maricopa Community Colleges.</w:t>
        </w:r>
      </w:hyperlink>
    </w:p>
    <w:p w:rsidR="00656240" w:rsidRDefault="00656240" w:rsidP="001749EF">
      <w:pPr>
        <w:rPr>
          <w:b/>
          <w:bCs/>
        </w:rPr>
      </w:pPr>
      <w:bookmarkStart w:id="58" w:name="prohibited"/>
    </w:p>
    <w:p w:rsidR="001749EF" w:rsidRPr="001749EF" w:rsidRDefault="001749EF" w:rsidP="001749EF">
      <w:r w:rsidRPr="001749EF">
        <w:rPr>
          <w:b/>
          <w:bCs/>
        </w:rPr>
        <w:t xml:space="preserve">Prohibited Conduct </w:t>
      </w:r>
      <w:bookmarkEnd w:id="58"/>
      <w:r w:rsidRPr="001749EF">
        <w:br/>
        <w:t xml:space="preserve">Prohibited conduct in the use of Maricopa's Technology and Non-Technology Resources includes but is not limited to the following: </w:t>
      </w:r>
    </w:p>
    <w:p w:rsidR="001749EF" w:rsidRPr="001749EF" w:rsidRDefault="001749EF" w:rsidP="001749EF">
      <w:pPr>
        <w:numPr>
          <w:ilvl w:val="0"/>
          <w:numId w:val="39"/>
        </w:numPr>
      </w:pPr>
      <w:r w:rsidRPr="001749EF">
        <w:t xml:space="preserve">Posting to the network, downloading or transporting any material that would constitute a violation of Maricopa County Community College District contracts </w:t>
      </w:r>
    </w:p>
    <w:p w:rsidR="001749EF" w:rsidRPr="001749EF" w:rsidRDefault="001749EF" w:rsidP="001749EF">
      <w:pPr>
        <w:numPr>
          <w:ilvl w:val="0"/>
          <w:numId w:val="39"/>
        </w:numPr>
      </w:pPr>
      <w:r w:rsidRPr="001749EF">
        <w:lastRenderedPageBreak/>
        <w:t xml:space="preserve">Unauthorized attempts to monitor another user's password protected data or electronic communication, or delete another user's password protected data, electronic communications or software, without that person's permission </w:t>
      </w:r>
    </w:p>
    <w:p w:rsidR="001749EF" w:rsidRPr="001749EF" w:rsidRDefault="001749EF" w:rsidP="001749EF">
      <w:pPr>
        <w:numPr>
          <w:ilvl w:val="0"/>
          <w:numId w:val="39"/>
        </w:numPr>
      </w:pPr>
      <w:r w:rsidRPr="001749EF">
        <w:t xml:space="preserve">Installing or running on any system a program that is intended to or is likely to result in eventual damage to a file or computer system </w:t>
      </w:r>
    </w:p>
    <w:p w:rsidR="001749EF" w:rsidRPr="001749EF" w:rsidRDefault="001749EF" w:rsidP="001749EF">
      <w:pPr>
        <w:numPr>
          <w:ilvl w:val="0"/>
          <w:numId w:val="39"/>
        </w:numPr>
      </w:pPr>
      <w:r w:rsidRPr="001749EF">
        <w:t xml:space="preserve">Performing acts that would unfairly monopolize technology resources to the exclusion of other users, including (but not limited to) unauthorized installation of server system software </w:t>
      </w:r>
    </w:p>
    <w:p w:rsidR="001749EF" w:rsidRPr="001749EF" w:rsidRDefault="001749EF" w:rsidP="001749EF">
      <w:pPr>
        <w:numPr>
          <w:ilvl w:val="0"/>
          <w:numId w:val="39"/>
        </w:numPr>
      </w:pPr>
      <w:r w:rsidRPr="001749EF">
        <w:t xml:space="preserve">Hosting an unauthorized website that violates the .EDU domain request. </w:t>
      </w:r>
    </w:p>
    <w:p w:rsidR="001749EF" w:rsidRPr="001749EF" w:rsidRDefault="001749EF" w:rsidP="001749EF">
      <w:pPr>
        <w:numPr>
          <w:ilvl w:val="0"/>
          <w:numId w:val="39"/>
        </w:numPr>
      </w:pPr>
      <w:r w:rsidRPr="001749EF">
        <w:t xml:space="preserve">Use of technology resources for non-Maricopa commercial purposes, including </w:t>
      </w:r>
      <w:proofErr w:type="gramStart"/>
      <w:r w:rsidRPr="001749EF">
        <w:t>to advertise</w:t>
      </w:r>
      <w:proofErr w:type="gramEnd"/>
      <w:r w:rsidRPr="001749EF">
        <w:t xml:space="preserve"> personal services, whether or not for financial gain. </w:t>
      </w:r>
    </w:p>
    <w:p w:rsidR="001749EF" w:rsidRPr="001749EF" w:rsidRDefault="001749EF" w:rsidP="001749EF">
      <w:pPr>
        <w:numPr>
          <w:ilvl w:val="0"/>
          <w:numId w:val="39"/>
        </w:numPr>
      </w:pPr>
      <w:r w:rsidRPr="001749EF">
        <w:t xml:space="preserve">Use of software, graphics, photographs, or any other tangible form of expression that would violate or infringe any copyright or similar </w:t>
      </w:r>
      <w:proofErr w:type="gramStart"/>
      <w:r w:rsidRPr="001749EF">
        <w:t>legally-recognized</w:t>
      </w:r>
      <w:proofErr w:type="gramEnd"/>
      <w:r w:rsidRPr="001749EF">
        <w:t xml:space="preserve"> protection of intellectual property rights. </w:t>
      </w:r>
    </w:p>
    <w:p w:rsidR="001749EF" w:rsidRPr="001749EF" w:rsidRDefault="001749EF" w:rsidP="001749EF">
      <w:pPr>
        <w:numPr>
          <w:ilvl w:val="0"/>
          <w:numId w:val="39"/>
        </w:numPr>
      </w:pPr>
      <w:r w:rsidRPr="001749EF">
        <w:t xml:space="preserve">Activities that would constitute a violation of any policy of Maricopa's Governing Board, including, but not limited to, Maricopa's non-discrimination policy and its policy against sexual harassment. </w:t>
      </w:r>
    </w:p>
    <w:p w:rsidR="001749EF" w:rsidRPr="001749EF" w:rsidRDefault="001749EF" w:rsidP="001749EF">
      <w:pPr>
        <w:numPr>
          <w:ilvl w:val="0"/>
          <w:numId w:val="39"/>
        </w:numPr>
      </w:pPr>
      <w:r w:rsidRPr="001749EF">
        <w:t xml:space="preserve">Transmitting, storing, or receiving data, or otherwise using technology resources in a manner that would constitute a violation of state or federal law, or MCCCD policy or administrative regulation including, but not limited to, obscenity, defamation, threats, harassment, and theft. </w:t>
      </w:r>
    </w:p>
    <w:p w:rsidR="001749EF" w:rsidRPr="001749EF" w:rsidRDefault="001749EF" w:rsidP="001749EF">
      <w:pPr>
        <w:numPr>
          <w:ilvl w:val="0"/>
          <w:numId w:val="39"/>
        </w:numPr>
      </w:pPr>
      <w:r w:rsidRPr="001749EF">
        <w:t xml:space="preserve">Attempting to gain unauthorized access to a remote network or remote computer system. </w:t>
      </w:r>
    </w:p>
    <w:p w:rsidR="001749EF" w:rsidRPr="001749EF" w:rsidRDefault="001749EF" w:rsidP="001749EF">
      <w:pPr>
        <w:numPr>
          <w:ilvl w:val="0"/>
          <w:numId w:val="39"/>
        </w:numPr>
      </w:pPr>
      <w:r w:rsidRPr="001749EF">
        <w:t xml:space="preserve">Exploiting any technology resources by attempting to prevent or circumvent access, or using unauthorized data protection schemes. </w:t>
      </w:r>
    </w:p>
    <w:p w:rsidR="001749EF" w:rsidRPr="001749EF" w:rsidRDefault="001749EF" w:rsidP="001749EF">
      <w:pPr>
        <w:numPr>
          <w:ilvl w:val="0"/>
          <w:numId w:val="39"/>
        </w:numPr>
      </w:pPr>
      <w:r w:rsidRPr="001749EF">
        <w:t xml:space="preserve">Performing any act that would disrupt normal operations of computers, workstations, terminals, peripherals, or networks. </w:t>
      </w:r>
    </w:p>
    <w:p w:rsidR="001749EF" w:rsidRPr="001749EF" w:rsidRDefault="001749EF" w:rsidP="001749EF">
      <w:pPr>
        <w:numPr>
          <w:ilvl w:val="0"/>
          <w:numId w:val="39"/>
        </w:numPr>
      </w:pPr>
      <w:r w:rsidRPr="001749EF">
        <w:t xml:space="preserve">Using technology resources in such a way as to wrongfully hide the identity of the user or pose as another person. </w:t>
      </w:r>
    </w:p>
    <w:p w:rsidR="001749EF" w:rsidRPr="001749EF" w:rsidRDefault="001749EF" w:rsidP="001749EF">
      <w:pPr>
        <w:numPr>
          <w:ilvl w:val="0"/>
          <w:numId w:val="39"/>
        </w:numPr>
      </w:pPr>
      <w:r w:rsidRPr="001749EF">
        <w:t xml:space="preserve">Allowing any unauthorized access to Maricopa's technology and non-technology resources. </w:t>
      </w:r>
    </w:p>
    <w:p w:rsidR="001749EF" w:rsidRPr="001749EF" w:rsidRDefault="001749EF" w:rsidP="001749EF">
      <w:pPr>
        <w:numPr>
          <w:ilvl w:val="0"/>
          <w:numId w:val="39"/>
        </w:numPr>
      </w:pPr>
      <w:r w:rsidRPr="001749EF">
        <w:t xml:space="preserve">Making personal long distance or other toll calls, except where the charges for the calls are incurred directly by the caller or arrangements are otherwise made at the time of the call to directly bill the caller. </w:t>
      </w:r>
    </w:p>
    <w:p w:rsidR="001749EF" w:rsidRPr="001749EF" w:rsidRDefault="001749EF" w:rsidP="001749EF">
      <w:pPr>
        <w:numPr>
          <w:ilvl w:val="0"/>
          <w:numId w:val="39"/>
        </w:numPr>
      </w:pPr>
      <w:r w:rsidRPr="001749EF">
        <w:t xml:space="preserve">Intermittent use of technology resources that interferes with the performance of an employee's main responsibilities. </w:t>
      </w:r>
    </w:p>
    <w:p w:rsidR="001749EF" w:rsidRPr="001749EF" w:rsidRDefault="001749EF" w:rsidP="001749EF">
      <w:pPr>
        <w:numPr>
          <w:ilvl w:val="0"/>
          <w:numId w:val="39"/>
        </w:numPr>
      </w:pPr>
      <w:r w:rsidRPr="001749EF">
        <w:t xml:space="preserve">Use of technology resources to market or conduct other activities on behalf of a third party regarding the “hosting” of an event that is prohibited under MCCCD’s Use of College Facilities administrative regulation </w:t>
      </w:r>
    </w:p>
    <w:p w:rsidR="001749EF" w:rsidRPr="001749EF" w:rsidRDefault="001749EF" w:rsidP="001749EF">
      <w:pPr>
        <w:numPr>
          <w:ilvl w:val="0"/>
          <w:numId w:val="39"/>
        </w:numPr>
      </w:pPr>
      <w:r w:rsidRPr="001749EF">
        <w:t>Conducting District or college-related business using any electronic mail account other than one hosted or provided by MCCCD, and approved by the Vice Chancellor of Information Technology Services, even when the email account copies all outgoing and incoming messages to the MCCCD hosted account.</w:t>
      </w:r>
      <w:r w:rsidRPr="001749EF">
        <w:br/>
      </w:r>
      <w:r w:rsidRPr="001749EF">
        <w:br/>
        <w:t xml:space="preserve">Exceptions: </w:t>
      </w:r>
    </w:p>
    <w:p w:rsidR="001749EF" w:rsidRPr="001749EF" w:rsidRDefault="001749EF" w:rsidP="001749EF">
      <w:pPr>
        <w:numPr>
          <w:ilvl w:val="1"/>
          <w:numId w:val="39"/>
        </w:numPr>
      </w:pPr>
      <w:r w:rsidRPr="001749EF">
        <w:t xml:space="preserve">A permissible exception would include faculty to student communications that are FERPA protected and otherwise not subject to public disclosure. Employees who </w:t>
      </w:r>
      <w:r w:rsidRPr="001749EF">
        <w:lastRenderedPageBreak/>
        <w:t xml:space="preserve">create administrative or operational messages on alternative devices should be mindful that the duty to retain records according to the approved retention schedule exists regardless of the communications tool that is being used. </w:t>
      </w:r>
    </w:p>
    <w:p w:rsidR="001749EF" w:rsidRPr="001749EF" w:rsidRDefault="001749EF" w:rsidP="001749EF">
      <w:pPr>
        <w:numPr>
          <w:ilvl w:val="1"/>
          <w:numId w:val="39"/>
        </w:numPr>
      </w:pPr>
      <w:r w:rsidRPr="001749EF">
        <w:t xml:space="preserve">If an employee has a business need to receive e-mail messages that are larger than the established limit on the MCCCD system, or that contain file types that are normally prohibited because of the potential security risks, the employee should open a help desk ticket to request changes to their e-mail account in order to accommodate their business need. </w:t>
      </w:r>
    </w:p>
    <w:p w:rsidR="00656240" w:rsidRDefault="00656240" w:rsidP="001749EF">
      <w:pPr>
        <w:rPr>
          <w:b/>
          <w:bCs/>
        </w:rPr>
      </w:pPr>
      <w:bookmarkStart w:id="59" w:name="review"/>
      <w:bookmarkEnd w:id="59"/>
    </w:p>
    <w:p w:rsidR="001749EF" w:rsidRPr="001749EF" w:rsidRDefault="001749EF" w:rsidP="001749EF">
      <w:r w:rsidRPr="001749EF">
        <w:rPr>
          <w:b/>
          <w:bCs/>
        </w:rPr>
        <w:t>Review and Approval of Alternate E-Mail Account Systems</w:t>
      </w:r>
      <w:r w:rsidRPr="001749EF">
        <w:rPr>
          <w:b/>
          <w:bCs/>
        </w:rPr>
        <w:br/>
      </w:r>
      <w:r w:rsidRPr="001749EF">
        <w:t>The prior review and approval by the Vice Chancellor of Information Technology Services is required for the implementation of alternate college electronic mail account systems. Requests will be evaluated based upon the following considerations:</w:t>
      </w:r>
    </w:p>
    <w:p w:rsidR="001749EF" w:rsidRPr="001749EF" w:rsidRDefault="001749EF" w:rsidP="001749EF">
      <w:pPr>
        <w:numPr>
          <w:ilvl w:val="0"/>
          <w:numId w:val="40"/>
        </w:numPr>
      </w:pPr>
      <w:r w:rsidRPr="001749EF">
        <w:t xml:space="preserve">The system must be compatible and interoperable with the MCCCD e-mail system. </w:t>
      </w:r>
    </w:p>
    <w:p w:rsidR="001749EF" w:rsidRPr="001749EF" w:rsidRDefault="001749EF" w:rsidP="001749EF">
      <w:pPr>
        <w:numPr>
          <w:ilvl w:val="0"/>
          <w:numId w:val="40"/>
        </w:numPr>
      </w:pPr>
      <w:r w:rsidRPr="001749EF">
        <w:t xml:space="preserve">All information within the e-mail system must be e-discoverable, per law. </w:t>
      </w:r>
    </w:p>
    <w:p w:rsidR="001749EF" w:rsidRPr="001749EF" w:rsidRDefault="001749EF" w:rsidP="001749EF">
      <w:pPr>
        <w:numPr>
          <w:ilvl w:val="0"/>
          <w:numId w:val="40"/>
        </w:numPr>
      </w:pPr>
      <w:r w:rsidRPr="001749EF">
        <w:t xml:space="preserve">Any proposed changes to the college e-mail system with e-discovery implications must be submitted to District ITS for approval. </w:t>
      </w:r>
    </w:p>
    <w:p w:rsidR="001749EF" w:rsidRPr="001749EF" w:rsidRDefault="001749EF" w:rsidP="001749EF">
      <w:pPr>
        <w:numPr>
          <w:ilvl w:val="0"/>
          <w:numId w:val="40"/>
        </w:numPr>
      </w:pPr>
      <w:r w:rsidRPr="001749EF">
        <w:t>District ITS must always have full and complete access to ensure the ability to provide any information necessary for e-discovery, local or remote, in a timely and secure manner.</w:t>
      </w:r>
    </w:p>
    <w:p w:rsidR="00656240" w:rsidRDefault="00656240" w:rsidP="001749EF">
      <w:pPr>
        <w:rPr>
          <w:b/>
          <w:bCs/>
        </w:rPr>
      </w:pPr>
      <w:bookmarkStart w:id="60" w:name="disclaimer"/>
    </w:p>
    <w:p w:rsidR="001749EF" w:rsidRPr="001749EF" w:rsidRDefault="001749EF" w:rsidP="001749EF">
      <w:r w:rsidRPr="001749EF">
        <w:rPr>
          <w:b/>
          <w:bCs/>
        </w:rPr>
        <w:t>Disclaimer</w:t>
      </w:r>
      <w:bookmarkEnd w:id="60"/>
      <w:r w:rsidRPr="001749EF">
        <w:t xml:space="preserve"> </w:t>
      </w:r>
      <w:r w:rsidRPr="001749EF">
        <w:br/>
        <w:t>The home page of a web site must display, or link to, the following disclaimer in a conspicuous manner:</w:t>
      </w:r>
    </w:p>
    <w:p w:rsidR="00656240" w:rsidRDefault="00656240" w:rsidP="001749EF">
      <w:pPr>
        <w:rPr>
          <w:i/>
          <w:iCs/>
        </w:rPr>
      </w:pPr>
    </w:p>
    <w:p w:rsidR="001749EF" w:rsidRPr="001749EF" w:rsidRDefault="001749EF" w:rsidP="001749EF">
      <w:r w:rsidRPr="001749EF">
        <w:rPr>
          <w:i/>
          <w:iCs/>
        </w:rPr>
        <w:t xml:space="preserve">All information published online by MCCCD is subject to change without notice. MCCCD is not responsible for errors or damages of any kind resulting from access to its </w:t>
      </w:r>
      <w:proofErr w:type="gramStart"/>
      <w:r w:rsidRPr="001749EF">
        <w:rPr>
          <w:i/>
          <w:iCs/>
        </w:rPr>
        <w:t>internet</w:t>
      </w:r>
      <w:proofErr w:type="gramEnd"/>
      <w:r w:rsidRPr="001749EF">
        <w:rPr>
          <w:i/>
          <w:iCs/>
        </w:rPr>
        <w:t xml:space="preserve"> resources or use of the information contained therein. Every effort has been made to ensure the accuracy of information presented as factual; however errors may exist. Users are directed to countercheck facts when considering their use in other applications. MCCCD is not responsible for the content or functionality of any technology resource not owned by the institution.</w:t>
      </w:r>
    </w:p>
    <w:p w:rsidR="00656240" w:rsidRDefault="00656240" w:rsidP="001749EF">
      <w:pPr>
        <w:rPr>
          <w:i/>
          <w:iCs/>
        </w:rPr>
      </w:pPr>
    </w:p>
    <w:p w:rsidR="001749EF" w:rsidRPr="001749EF" w:rsidRDefault="001749EF" w:rsidP="001749EF">
      <w:r w:rsidRPr="001749EF">
        <w:rPr>
          <w:i/>
          <w:iCs/>
        </w:rPr>
        <w:t xml:space="preserve">The statements, comments, or opinions expressed by users through use of Maricopa's technology resources are those of their respective authors, who are solely responsible for them, and do not necessarily represent the views of the Maricopa County Community College District. </w:t>
      </w:r>
    </w:p>
    <w:p w:rsidR="00656240" w:rsidRDefault="00656240" w:rsidP="001749EF">
      <w:pPr>
        <w:rPr>
          <w:b/>
          <w:bCs/>
        </w:rPr>
      </w:pPr>
      <w:bookmarkStart w:id="61" w:name="marketing"/>
    </w:p>
    <w:p w:rsidR="001749EF" w:rsidRPr="001749EF" w:rsidRDefault="001749EF" w:rsidP="001749EF">
      <w:r w:rsidRPr="001749EF">
        <w:rPr>
          <w:b/>
          <w:bCs/>
        </w:rPr>
        <w:t>Information Accuracy and Marketing Standards</w:t>
      </w:r>
      <w:bookmarkEnd w:id="61"/>
      <w:r w:rsidRPr="001749EF">
        <w:br/>
        <w:t>In order to help ensure that the most accurate information sources are reflected on web pages, information should be cited, sourced or linked from the website of the official District or college custodian responsible for the particular subject. In addition, the design of web pages shall reflect established marketing standards with respect to the imaging and using of MCCCD marks as outlined in the marketing standards handbook and Use of Marks administrative regulation.</w:t>
      </w:r>
    </w:p>
    <w:p w:rsidR="00656240" w:rsidRDefault="00656240" w:rsidP="001749EF">
      <w:pPr>
        <w:rPr>
          <w:b/>
          <w:bCs/>
        </w:rPr>
      </w:pPr>
      <w:bookmarkStart w:id="62" w:name="complaints"/>
    </w:p>
    <w:p w:rsidR="001749EF" w:rsidRPr="001749EF" w:rsidRDefault="001749EF" w:rsidP="001749EF">
      <w:r w:rsidRPr="001749EF">
        <w:rPr>
          <w:b/>
          <w:bCs/>
        </w:rPr>
        <w:t>Complaints and Violations</w:t>
      </w:r>
      <w:bookmarkEnd w:id="62"/>
      <w:r w:rsidRPr="001749EF">
        <w:br/>
        <w:t>Complaints or allegations of a violation of these standards will be processed through Maricopa's articulated grievance procedures or resolution of controversy.</w:t>
      </w:r>
    </w:p>
    <w:p w:rsidR="00656240" w:rsidRDefault="00656240" w:rsidP="001749EF"/>
    <w:p w:rsidR="001749EF" w:rsidRPr="001749EF" w:rsidRDefault="001749EF" w:rsidP="001749EF">
      <w:r w:rsidRPr="001749EF">
        <w:t xml:space="preserve">Upon determination of a violation of these standards, Maricopa may unilaterally delete any </w:t>
      </w:r>
      <w:proofErr w:type="spellStart"/>
      <w:r w:rsidRPr="001749EF">
        <w:t>violative</w:t>
      </w:r>
      <w:proofErr w:type="spellEnd"/>
      <w:r w:rsidRPr="001749EF">
        <w:t xml:space="preserve"> content and terminate the user's access to Maricopa's technology resources. It is the user's responsibility to demonstrate and/or establish the relevance of content in the event that a content complaint is made official. Users retain the right to appeal actions through Maricopa's grievance procedures or resolution of controversy.</w:t>
      </w:r>
    </w:p>
    <w:p w:rsidR="00656240" w:rsidRDefault="00656240" w:rsidP="001749EF"/>
    <w:p w:rsidR="001749EF" w:rsidRPr="001749EF" w:rsidRDefault="001749EF" w:rsidP="001749EF">
      <w:r w:rsidRPr="001749EF">
        <w:rPr>
          <w:b/>
          <w:bCs/>
        </w:rPr>
        <w:t>AMENDED through the Administrative Regulations approval process, January 10, 2011</w:t>
      </w:r>
      <w:r w:rsidRPr="001749EF">
        <w:rPr>
          <w:b/>
          <w:bCs/>
        </w:rPr>
        <w:br/>
        <w:t>AMENDED through the Administrative Regulations approval process, February 24, 2010</w:t>
      </w:r>
      <w:r w:rsidRPr="001749EF">
        <w:rPr>
          <w:b/>
          <w:bCs/>
        </w:rPr>
        <w:br/>
        <w:t>AMENDED through the Administrative Regulations approval process, November 3, 2008</w:t>
      </w:r>
      <w:r w:rsidRPr="001749EF">
        <w:br/>
      </w:r>
      <w:r w:rsidRPr="001749EF">
        <w:rPr>
          <w:b/>
          <w:bCs/>
        </w:rPr>
        <w:t>AMENDED through the Administrative Regulations approval process, December 15, 2004</w:t>
      </w:r>
      <w:r w:rsidRPr="001749EF">
        <w:br/>
      </w:r>
      <w:r w:rsidRPr="001749EF">
        <w:rPr>
          <w:b/>
          <w:bCs/>
        </w:rPr>
        <w:t>APPROVED on March 2, 1999</w:t>
      </w:r>
    </w:p>
    <w:p w:rsidR="001749EF" w:rsidRDefault="001749EF" w:rsidP="00656240"/>
    <w:p w:rsidR="00656240" w:rsidRDefault="00656240">
      <w:pPr>
        <w:rPr>
          <w:b/>
        </w:rPr>
      </w:pPr>
      <w:r>
        <w:rPr>
          <w:b/>
        </w:rPr>
        <w:br w:type="page"/>
      </w:r>
    </w:p>
    <w:p w:rsidR="006F69C2" w:rsidRDefault="005A1CF7" w:rsidP="00656240">
      <w:pPr>
        <w:ind w:left="720"/>
        <w:rPr>
          <w:b/>
        </w:rPr>
      </w:pPr>
      <w:r>
        <w:rPr>
          <w:b/>
        </w:rPr>
        <w:lastRenderedPageBreak/>
        <w:t>Data</w:t>
      </w:r>
      <w:r w:rsidR="00853AFA">
        <w:rPr>
          <w:b/>
        </w:rPr>
        <w:t>:</w:t>
      </w:r>
      <w:r>
        <w:rPr>
          <w:b/>
        </w:rPr>
        <w:t xml:space="preserve"> Classification</w:t>
      </w:r>
    </w:p>
    <w:p w:rsidR="00B83AFE" w:rsidRDefault="00B83AFE" w:rsidP="00656240">
      <w:pPr>
        <w:ind w:left="720"/>
        <w:rPr>
          <w:i/>
        </w:rPr>
      </w:pPr>
      <w:r w:rsidRPr="006F1648">
        <w:rPr>
          <w:i/>
        </w:rPr>
        <w:t xml:space="preserve">Relates to the </w:t>
      </w:r>
      <w:r>
        <w:rPr>
          <w:i/>
        </w:rPr>
        <w:t xml:space="preserve">Contractor Access and </w:t>
      </w:r>
      <w:r w:rsidRPr="006F1648">
        <w:rPr>
          <w:i/>
        </w:rPr>
        <w:t>Public Access component</w:t>
      </w:r>
      <w:r>
        <w:rPr>
          <w:i/>
        </w:rPr>
        <w:t>s of Operational Controls</w:t>
      </w:r>
    </w:p>
    <w:p w:rsidR="008E40BC" w:rsidRDefault="008E40BC" w:rsidP="00656240">
      <w:pPr>
        <w:ind w:left="720"/>
        <w:rPr>
          <w:i/>
        </w:rPr>
      </w:pPr>
    </w:p>
    <w:p w:rsidR="008E40BC" w:rsidRDefault="008E40BC" w:rsidP="00656240">
      <w:pPr>
        <w:ind w:left="720"/>
        <w:rPr>
          <w:i/>
        </w:rPr>
      </w:pPr>
      <w:r>
        <w:rPr>
          <w:i/>
        </w:rPr>
        <w:t>Relates to the Access Controls and Cryptography components of Technical Controls</w:t>
      </w:r>
    </w:p>
    <w:p w:rsidR="008E40BC" w:rsidRDefault="008E40BC" w:rsidP="00656240">
      <w:pPr>
        <w:ind w:left="720"/>
        <w:rPr>
          <w:i/>
        </w:rPr>
      </w:pPr>
    </w:p>
    <w:p w:rsidR="008E40BC" w:rsidRPr="00656240" w:rsidRDefault="008E40BC" w:rsidP="00656240">
      <w:pPr>
        <w:ind w:left="720"/>
      </w:pPr>
      <w:r>
        <w:rPr>
          <w:i/>
        </w:rPr>
        <w:t>Relates to the Regulation, Business Need, Cost, Strategic Planning, and Program Strategy components of Management Controls</w:t>
      </w:r>
    </w:p>
    <w:p w:rsidR="00B83AFE" w:rsidRDefault="00B83AFE" w:rsidP="00656240">
      <w:pPr>
        <w:ind w:left="720"/>
      </w:pPr>
    </w:p>
    <w:p w:rsidR="005A1CF7" w:rsidRPr="006F1648" w:rsidRDefault="006F69C2" w:rsidP="006F1648">
      <w:pPr>
        <w:rPr>
          <w:color w:val="800000"/>
        </w:rPr>
      </w:pPr>
      <w:r>
        <w:tab/>
      </w:r>
      <w:hyperlink r:id="rId49" w:history="1">
        <w:r w:rsidR="005A1CF7" w:rsidRPr="00FA330C">
          <w:rPr>
            <w:rStyle w:val="Hyperlink"/>
          </w:rPr>
          <w:t>http://www.maricopa.edu/its/Process - DI Data Definitions.pdf</w:t>
        </w:r>
      </w:hyperlink>
    </w:p>
    <w:p w:rsidR="006F69C2" w:rsidRDefault="006F69C2" w:rsidP="006F1648"/>
    <w:p w:rsidR="005A1CF7" w:rsidRDefault="005A1CF7" w:rsidP="006F1648">
      <w:r>
        <w:tab/>
      </w:r>
    </w:p>
    <w:p w:rsidR="005A1CF7" w:rsidRDefault="005A1CF7" w:rsidP="005A1CF7">
      <w:r>
        <w:t>Office of the CIO Documents of Interest</w:t>
      </w:r>
    </w:p>
    <w:p w:rsidR="005A1CF7" w:rsidRDefault="005A1CF7" w:rsidP="005A1CF7">
      <w:r>
        <w:t>Subject: Definition of Data Types</w:t>
      </w:r>
    </w:p>
    <w:p w:rsidR="005A1CF7" w:rsidRDefault="005A1CF7" w:rsidP="005A1CF7">
      <w:r>
        <w:t>Effective Date: 7/1/07</w:t>
      </w:r>
    </w:p>
    <w:p w:rsidR="005A1CF7" w:rsidRDefault="005A1CF7" w:rsidP="005A1CF7">
      <w:r>
        <w:t>Revised Date:</w:t>
      </w:r>
    </w:p>
    <w:p w:rsidR="005A1CF7" w:rsidRDefault="005A1CF7" w:rsidP="005A1CF7"/>
    <w:p w:rsidR="005A1CF7" w:rsidRPr="006F1648" w:rsidRDefault="005A1CF7" w:rsidP="005A1CF7">
      <w:pPr>
        <w:rPr>
          <w:b/>
        </w:rPr>
      </w:pPr>
      <w:r w:rsidRPr="006F1648">
        <w:rPr>
          <w:b/>
        </w:rPr>
        <w:t>Summary:</w:t>
      </w:r>
    </w:p>
    <w:p w:rsidR="005A1CF7" w:rsidRDefault="005A1CF7" w:rsidP="005A1CF7"/>
    <w:p w:rsidR="005A1CF7" w:rsidRDefault="005A1CF7" w:rsidP="005A1CF7">
      <w:r w:rsidRPr="006F1648">
        <w:rPr>
          <w:b/>
        </w:rPr>
        <w:t>Access</w:t>
      </w:r>
      <w:r>
        <w:t xml:space="preserve"> – Access means an opportunity or availability for personal inspection or review of</w:t>
      </w:r>
    </w:p>
    <w:p w:rsidR="005A1CF7" w:rsidRDefault="005A1CF7" w:rsidP="005A1CF7">
      <w:proofErr w:type="gramStart"/>
      <w:r>
        <w:t>information</w:t>
      </w:r>
      <w:proofErr w:type="gramEnd"/>
      <w:r>
        <w:t xml:space="preserve"> (data) or a copy of information, or an oral or written description or</w:t>
      </w:r>
    </w:p>
    <w:p w:rsidR="005A1CF7" w:rsidRDefault="005A1CF7" w:rsidP="005A1CF7">
      <w:proofErr w:type="gramStart"/>
      <w:r>
        <w:t>communication</w:t>
      </w:r>
      <w:proofErr w:type="gramEnd"/>
      <w:r>
        <w:t xml:space="preserve"> of information.</w:t>
      </w:r>
    </w:p>
    <w:p w:rsidR="005A1CF7" w:rsidRDefault="005A1CF7" w:rsidP="005A1CF7"/>
    <w:p w:rsidR="005A1CF7" w:rsidRDefault="005A1CF7" w:rsidP="005A1CF7">
      <w:r w:rsidRPr="006F1648">
        <w:rPr>
          <w:b/>
        </w:rPr>
        <w:t>Disclosure</w:t>
      </w:r>
      <w:r>
        <w:t xml:space="preserve"> – Disclosure means to permit access to or to release, transfer, disseminate, or</w:t>
      </w:r>
    </w:p>
    <w:p w:rsidR="005A1CF7" w:rsidRDefault="005A1CF7" w:rsidP="005A1CF7">
      <w:proofErr w:type="gramStart"/>
      <w:r>
        <w:t>otherwise</w:t>
      </w:r>
      <w:proofErr w:type="gramEnd"/>
      <w:r>
        <w:t xml:space="preserve"> communicate all or any part of information (data) by any means, orally, in</w:t>
      </w:r>
    </w:p>
    <w:p w:rsidR="005A1CF7" w:rsidRDefault="005A1CF7" w:rsidP="005A1CF7">
      <w:proofErr w:type="gramStart"/>
      <w:r>
        <w:t>writing</w:t>
      </w:r>
      <w:proofErr w:type="gramEnd"/>
      <w:r>
        <w:t>, or by electronic or any other means to any person or entity.</w:t>
      </w:r>
    </w:p>
    <w:p w:rsidR="005A1CF7" w:rsidRDefault="005A1CF7" w:rsidP="005A1CF7"/>
    <w:p w:rsidR="005A1CF7" w:rsidRDefault="005A1CF7" w:rsidP="005A1CF7">
      <w:r w:rsidRPr="006F1648">
        <w:rPr>
          <w:b/>
        </w:rPr>
        <w:t>Custodian of Record</w:t>
      </w:r>
      <w:r>
        <w:t xml:space="preserve"> – Custodians of Record are those individuals that have legal or</w:t>
      </w:r>
    </w:p>
    <w:p w:rsidR="005A1CF7" w:rsidRDefault="005A1CF7" w:rsidP="005A1CF7">
      <w:proofErr w:type="gramStart"/>
      <w:r>
        <w:t>administrative</w:t>
      </w:r>
      <w:proofErr w:type="gramEnd"/>
      <w:r>
        <w:t xml:space="preserve"> designation by the Governing Board, Chancellor, Vice Chancellor or College</w:t>
      </w:r>
    </w:p>
    <w:p w:rsidR="005A1CF7" w:rsidRDefault="005A1CF7" w:rsidP="005A1CF7">
      <w:r>
        <w:t>President to accept and respond to requests for the release of Maricopa records under</w:t>
      </w:r>
    </w:p>
    <w:p w:rsidR="005A1CF7" w:rsidRDefault="005A1CF7" w:rsidP="005A1CF7">
      <w:proofErr w:type="gramStart"/>
      <w:r>
        <w:t>the</w:t>
      </w:r>
      <w:proofErr w:type="gramEnd"/>
      <w:r>
        <w:t xml:space="preserve"> Arizona Public Records Law or other compulsory legal process, or the release of</w:t>
      </w:r>
    </w:p>
    <w:p w:rsidR="005A1CF7" w:rsidRDefault="005A1CF7" w:rsidP="005A1CF7">
      <w:proofErr w:type="gramStart"/>
      <w:r>
        <w:t>information</w:t>
      </w:r>
      <w:proofErr w:type="gramEnd"/>
      <w:r>
        <w:t xml:space="preserve"> that is considered to be confidential. This also includes the release of</w:t>
      </w:r>
    </w:p>
    <w:p w:rsidR="005A1CF7" w:rsidRDefault="005A1CF7" w:rsidP="005A1CF7">
      <w:proofErr w:type="gramStart"/>
      <w:r>
        <w:t>records</w:t>
      </w:r>
      <w:proofErr w:type="gramEnd"/>
      <w:r>
        <w:t xml:space="preserve"> or information between and among internal departments and divisions for</w:t>
      </w:r>
    </w:p>
    <w:p w:rsidR="005A1CF7" w:rsidRDefault="005A1CF7" w:rsidP="005A1CF7">
      <w:proofErr w:type="gramStart"/>
      <w:r>
        <w:t>Maricopa business purposes.</w:t>
      </w:r>
      <w:proofErr w:type="gramEnd"/>
    </w:p>
    <w:p w:rsidR="005A1CF7" w:rsidRDefault="005A1CF7" w:rsidP="005A1CF7"/>
    <w:p w:rsidR="005A1CF7" w:rsidRDefault="005A1CF7" w:rsidP="005A1CF7">
      <w:r w:rsidRPr="006F1648">
        <w:rPr>
          <w:b/>
        </w:rPr>
        <w:t>Sensitive Personal Information</w:t>
      </w:r>
      <w:r>
        <w:t xml:space="preserve"> - Personally identifying information that represents a</w:t>
      </w:r>
    </w:p>
    <w:p w:rsidR="005A1CF7" w:rsidRDefault="005A1CF7" w:rsidP="005A1CF7">
      <w:proofErr w:type="gramStart"/>
      <w:r>
        <w:t>legal</w:t>
      </w:r>
      <w:proofErr w:type="gramEnd"/>
      <w:r>
        <w:t xml:space="preserve"> personal identity or that could result in public impersonation of identity or identity</w:t>
      </w:r>
    </w:p>
    <w:p w:rsidR="005A1CF7" w:rsidRDefault="005A1CF7" w:rsidP="005A1CF7">
      <w:proofErr w:type="gramStart"/>
      <w:r>
        <w:t>theft</w:t>
      </w:r>
      <w:proofErr w:type="gramEnd"/>
      <w:r>
        <w:t xml:space="preserve"> if such information were stolen or compromised. Sensitive personal information</w:t>
      </w:r>
    </w:p>
    <w:p w:rsidR="005A1CF7" w:rsidRDefault="005A1CF7" w:rsidP="005A1CF7">
      <w:proofErr w:type="gramStart"/>
      <w:r>
        <w:t>includes</w:t>
      </w:r>
      <w:proofErr w:type="gramEnd"/>
      <w:r>
        <w:t xml:space="preserve"> but may not be limited to the following identifying data elements:</w:t>
      </w:r>
    </w:p>
    <w:p w:rsidR="005A1CF7" w:rsidRDefault="005A1CF7" w:rsidP="005A1CF7"/>
    <w:p w:rsidR="005A1CF7" w:rsidRDefault="005A1CF7" w:rsidP="006F1648">
      <w:pPr>
        <w:pStyle w:val="ListParagraph"/>
        <w:numPr>
          <w:ilvl w:val="0"/>
          <w:numId w:val="20"/>
        </w:numPr>
      </w:pPr>
      <w:r>
        <w:t>Legal name (first, last, middle)</w:t>
      </w:r>
    </w:p>
    <w:p w:rsidR="005A1CF7" w:rsidRDefault="005A1CF7" w:rsidP="006F1648">
      <w:pPr>
        <w:pStyle w:val="ListParagraph"/>
        <w:numPr>
          <w:ilvl w:val="0"/>
          <w:numId w:val="20"/>
        </w:numPr>
      </w:pPr>
      <w:r>
        <w:t>Full date of birth</w:t>
      </w:r>
    </w:p>
    <w:p w:rsidR="005A1CF7" w:rsidRDefault="005A1CF7" w:rsidP="006F1648">
      <w:pPr>
        <w:pStyle w:val="ListParagraph"/>
        <w:numPr>
          <w:ilvl w:val="0"/>
          <w:numId w:val="20"/>
        </w:numPr>
      </w:pPr>
      <w:r>
        <w:t>SSN (National ID)</w:t>
      </w:r>
    </w:p>
    <w:p w:rsidR="005A1CF7" w:rsidRDefault="005A1CF7" w:rsidP="006F1648">
      <w:pPr>
        <w:pStyle w:val="ListParagraph"/>
        <w:numPr>
          <w:ilvl w:val="0"/>
          <w:numId w:val="20"/>
        </w:numPr>
      </w:pPr>
      <w:r>
        <w:t>Gender</w:t>
      </w:r>
    </w:p>
    <w:p w:rsidR="005A1CF7" w:rsidRDefault="005A1CF7" w:rsidP="006F1648">
      <w:pPr>
        <w:pStyle w:val="ListParagraph"/>
        <w:numPr>
          <w:ilvl w:val="0"/>
          <w:numId w:val="20"/>
        </w:numPr>
      </w:pPr>
      <w:r>
        <w:t>Race</w:t>
      </w:r>
    </w:p>
    <w:p w:rsidR="005A1CF7" w:rsidRDefault="005A1CF7" w:rsidP="006F1648">
      <w:pPr>
        <w:pStyle w:val="ListParagraph"/>
        <w:numPr>
          <w:ilvl w:val="0"/>
          <w:numId w:val="20"/>
        </w:numPr>
      </w:pPr>
      <w:r>
        <w:t>National Origin</w:t>
      </w:r>
    </w:p>
    <w:p w:rsidR="005A1CF7" w:rsidRDefault="005A1CF7" w:rsidP="006F1648">
      <w:pPr>
        <w:pStyle w:val="ListParagraph"/>
        <w:numPr>
          <w:ilvl w:val="0"/>
          <w:numId w:val="20"/>
        </w:numPr>
      </w:pPr>
      <w:r>
        <w:t>Home address</w:t>
      </w:r>
    </w:p>
    <w:p w:rsidR="005A1CF7" w:rsidRDefault="005A1CF7" w:rsidP="006F1648">
      <w:pPr>
        <w:pStyle w:val="ListParagraph"/>
        <w:numPr>
          <w:ilvl w:val="0"/>
          <w:numId w:val="20"/>
        </w:numPr>
      </w:pPr>
      <w:r>
        <w:lastRenderedPageBreak/>
        <w:t>Password</w:t>
      </w:r>
    </w:p>
    <w:p w:rsidR="005A1CF7" w:rsidRDefault="005A1CF7" w:rsidP="006F1648">
      <w:pPr>
        <w:pStyle w:val="ListParagraph"/>
        <w:numPr>
          <w:ilvl w:val="0"/>
          <w:numId w:val="20"/>
        </w:numPr>
      </w:pPr>
      <w:r>
        <w:t>Enterprise ID</w:t>
      </w:r>
    </w:p>
    <w:p w:rsidR="005A1CF7" w:rsidRDefault="005A1CF7" w:rsidP="006F1648">
      <w:pPr>
        <w:pStyle w:val="ListParagraph"/>
        <w:numPr>
          <w:ilvl w:val="0"/>
          <w:numId w:val="20"/>
        </w:numPr>
      </w:pPr>
      <w:r>
        <w:t>Authentication challenge questions/answers</w:t>
      </w:r>
    </w:p>
    <w:p w:rsidR="005A1CF7" w:rsidRDefault="005A1CF7" w:rsidP="006F1648">
      <w:pPr>
        <w:pStyle w:val="ListParagraph"/>
        <w:numPr>
          <w:ilvl w:val="0"/>
          <w:numId w:val="20"/>
        </w:numPr>
      </w:pPr>
      <w:r>
        <w:t>Digital representations/ captures of biometric readings or examinations</w:t>
      </w:r>
    </w:p>
    <w:p w:rsidR="005A1CF7" w:rsidRDefault="005A1CF7" w:rsidP="005A1CF7">
      <w:proofErr w:type="gramStart"/>
      <w:r>
        <w:t>including</w:t>
      </w:r>
      <w:proofErr w:type="gramEnd"/>
      <w:r>
        <w:t xml:space="preserve"> but not limited to retinal scans and finger or palm scans;</w:t>
      </w:r>
    </w:p>
    <w:p w:rsidR="005A1CF7" w:rsidRDefault="005A1CF7" w:rsidP="005A1CF7"/>
    <w:p w:rsidR="005A1CF7" w:rsidRDefault="005A1CF7" w:rsidP="005A1CF7">
      <w:r w:rsidRPr="006F1648">
        <w:rPr>
          <w:b/>
        </w:rPr>
        <w:t>Confidential data</w:t>
      </w:r>
      <w:r>
        <w:t xml:space="preserve"> - Data that are specifically restricted from open disclosure by legal</w:t>
      </w:r>
    </w:p>
    <w:p w:rsidR="005A1CF7" w:rsidRDefault="005A1CF7" w:rsidP="006F1648">
      <w:proofErr w:type="gramStart"/>
      <w:r>
        <w:t>statute</w:t>
      </w:r>
      <w:proofErr w:type="gramEnd"/>
      <w:r>
        <w:t xml:space="preserve"> are classified as confidential by Maricopa policy. Data receiving this</w:t>
      </w:r>
    </w:p>
    <w:p w:rsidR="005A1CF7" w:rsidRDefault="005A1CF7" w:rsidP="005A1CF7">
      <w:proofErr w:type="gramStart"/>
      <w:r>
        <w:t>classification</w:t>
      </w:r>
      <w:proofErr w:type="gramEnd"/>
      <w:r>
        <w:t xml:space="preserve"> requires a high level of protection against unauthorized disclosure,</w:t>
      </w:r>
    </w:p>
    <w:p w:rsidR="005A1CF7" w:rsidRDefault="005A1CF7" w:rsidP="005A1CF7">
      <w:proofErr w:type="gramStart"/>
      <w:r>
        <w:t>modification</w:t>
      </w:r>
      <w:proofErr w:type="gramEnd"/>
      <w:r>
        <w:t>, destruction, or use. Examples of confidential data include, but are not</w:t>
      </w:r>
    </w:p>
    <w:p w:rsidR="005A1CF7" w:rsidRDefault="005A1CF7" w:rsidP="005A1CF7">
      <w:proofErr w:type="gramStart"/>
      <w:r>
        <w:t>limited</w:t>
      </w:r>
      <w:proofErr w:type="gramEnd"/>
      <w:r>
        <w:t xml:space="preserve"> to student data including data defined and protected by the Family Educational</w:t>
      </w:r>
    </w:p>
    <w:p w:rsidR="005A1CF7" w:rsidRDefault="005A1CF7" w:rsidP="005A1CF7">
      <w:r>
        <w:t>Rights and Privacy Act (FERPA), Medical data as defined by the Health Insurance</w:t>
      </w:r>
    </w:p>
    <w:p w:rsidR="005A1CF7" w:rsidRDefault="005A1CF7" w:rsidP="005A1CF7">
      <w:r>
        <w:t>Portability and Accountability Act (HIPAA), and information access security</w:t>
      </w:r>
    </w:p>
    <w:p w:rsidR="005A1CF7" w:rsidRDefault="005A1CF7" w:rsidP="005A1CF7">
      <w:r>
        <w:t>(</w:t>
      </w:r>
      <w:proofErr w:type="gramStart"/>
      <w:r>
        <w:t>login</w:t>
      </w:r>
      <w:proofErr w:type="gramEnd"/>
      <w:r>
        <w:t xml:space="preserve"> passwords, PINS, digitized signatures, and encryption keys). Sensitive Personal</w:t>
      </w:r>
    </w:p>
    <w:p w:rsidR="005A1CF7" w:rsidRDefault="005A1CF7" w:rsidP="005A1CF7">
      <w:r>
        <w:t>Information is a subset of Confidential Data.</w:t>
      </w:r>
    </w:p>
    <w:p w:rsidR="005A1CF7" w:rsidRDefault="005A1CF7" w:rsidP="005A1CF7"/>
    <w:p w:rsidR="005A1CF7" w:rsidRDefault="005A1CF7" w:rsidP="005A1CF7">
      <w:r w:rsidRPr="006F1648">
        <w:rPr>
          <w:b/>
        </w:rPr>
        <w:t>Maricopa data</w:t>
      </w:r>
      <w:r>
        <w:t xml:space="preserve"> – Proprietary data of Maricopa are generated or derived through</w:t>
      </w:r>
    </w:p>
    <w:p w:rsidR="005A1CF7" w:rsidRDefault="005A1CF7" w:rsidP="005A1CF7">
      <w:proofErr w:type="gramStart"/>
      <w:r>
        <w:t>administrative</w:t>
      </w:r>
      <w:proofErr w:type="gramEnd"/>
      <w:r>
        <w:t xml:space="preserve"> processes and functions of the organization, and are not inclusive of</w:t>
      </w:r>
    </w:p>
    <w:p w:rsidR="005A1CF7" w:rsidRDefault="005A1CF7" w:rsidP="005A1CF7">
      <w:proofErr w:type="gramStart"/>
      <w:r>
        <w:t>Confidential, Personal Sensitive, or Public data.</w:t>
      </w:r>
      <w:proofErr w:type="gramEnd"/>
      <w:r>
        <w:t xml:space="preserve"> This data may include information that</w:t>
      </w:r>
    </w:p>
    <w:p w:rsidR="005A1CF7" w:rsidRDefault="005A1CF7" w:rsidP="005A1CF7">
      <w:proofErr w:type="gramStart"/>
      <w:r>
        <w:t>may</w:t>
      </w:r>
      <w:proofErr w:type="gramEnd"/>
      <w:r>
        <w:t xml:space="preserve"> be otherwise accessible through freedom of information or other recognized</w:t>
      </w:r>
    </w:p>
    <w:p w:rsidR="005A1CF7" w:rsidRDefault="005A1CF7" w:rsidP="005A1CF7">
      <w:proofErr w:type="gramStart"/>
      <w:r>
        <w:t>legal</w:t>
      </w:r>
      <w:proofErr w:type="gramEnd"/>
      <w:r>
        <w:t xml:space="preserve"> public inquiries.</w:t>
      </w:r>
    </w:p>
    <w:p w:rsidR="005A1CF7" w:rsidRDefault="005A1CF7" w:rsidP="005A1CF7"/>
    <w:p w:rsidR="005A1CF7" w:rsidRDefault="005A1CF7" w:rsidP="005A1CF7">
      <w:r w:rsidRPr="006F1648">
        <w:rPr>
          <w:b/>
        </w:rPr>
        <w:t>Public data</w:t>
      </w:r>
      <w:r>
        <w:t xml:space="preserve"> - This data category includes generally accessible information, such as</w:t>
      </w:r>
    </w:p>
    <w:p w:rsidR="005A1CF7" w:rsidRDefault="005A1CF7" w:rsidP="005A1CF7">
      <w:proofErr w:type="gramStart"/>
      <w:r>
        <w:t>information</w:t>
      </w:r>
      <w:proofErr w:type="gramEnd"/>
      <w:r>
        <w:t xml:space="preserve"> deemed appropriate for public release without the requirement of a freedom</w:t>
      </w:r>
    </w:p>
    <w:p w:rsidR="005A1CF7" w:rsidRDefault="005A1CF7" w:rsidP="005A1CF7">
      <w:proofErr w:type="gramStart"/>
      <w:r>
        <w:t>of</w:t>
      </w:r>
      <w:proofErr w:type="gramEnd"/>
      <w:r>
        <w:t xml:space="preserve"> information or any other form of public inquiry.</w:t>
      </w:r>
    </w:p>
    <w:p w:rsidR="005A1CF7" w:rsidRDefault="005A1CF7" w:rsidP="005A1CF7"/>
    <w:p w:rsidR="005A1CF7" w:rsidRDefault="005A1CF7" w:rsidP="005A1CF7">
      <w:r w:rsidRPr="006F1648">
        <w:rPr>
          <w:b/>
        </w:rPr>
        <w:t>Shadow System</w:t>
      </w:r>
      <w:r>
        <w:t xml:space="preserve"> - Ad hoc or custom application systems that derive data from any of</w:t>
      </w:r>
    </w:p>
    <w:p w:rsidR="005A1CF7" w:rsidRDefault="005A1CF7" w:rsidP="005A1CF7">
      <w:r>
        <w:t>Maricopa’s core systems for the purpose of enhancing or extending client services or</w:t>
      </w:r>
    </w:p>
    <w:p w:rsidR="005A1CF7" w:rsidRDefault="005A1CF7" w:rsidP="005A1CF7">
      <w:proofErr w:type="gramStart"/>
      <w:r>
        <w:t>operational</w:t>
      </w:r>
      <w:proofErr w:type="gramEnd"/>
      <w:r>
        <w:t xml:space="preserve"> efficiency.</w:t>
      </w:r>
    </w:p>
    <w:p w:rsidR="005A1CF7" w:rsidRDefault="005A1CF7" w:rsidP="005A1CF7"/>
    <w:p w:rsidR="005A1CF7" w:rsidRDefault="005A1CF7" w:rsidP="005A1CF7">
      <w:r w:rsidRPr="006F1648">
        <w:rPr>
          <w:b/>
        </w:rPr>
        <w:t>Breach of Security</w:t>
      </w:r>
      <w:r>
        <w:t xml:space="preserve"> - Unauthorized access to and acquisition of data in any form or</w:t>
      </w:r>
    </w:p>
    <w:p w:rsidR="005A1CF7" w:rsidRDefault="005A1CF7" w:rsidP="005A1CF7">
      <w:proofErr w:type="gramStart"/>
      <w:r>
        <w:t>format</w:t>
      </w:r>
      <w:proofErr w:type="gramEnd"/>
      <w:r>
        <w:t xml:space="preserve"> containing sensitive personal information that compromises the security or</w:t>
      </w:r>
    </w:p>
    <w:p w:rsidR="005A1CF7" w:rsidRDefault="005A1CF7" w:rsidP="005A1CF7">
      <w:proofErr w:type="gramStart"/>
      <w:r>
        <w:t>confidentiality</w:t>
      </w:r>
      <w:proofErr w:type="gramEnd"/>
      <w:r>
        <w:t xml:space="preserve"> of such information and establishes a basis to conclude that a reasonable</w:t>
      </w:r>
    </w:p>
    <w:p w:rsidR="005A1CF7" w:rsidRDefault="005A1CF7" w:rsidP="005A1CF7">
      <w:proofErr w:type="gramStart"/>
      <w:r>
        <w:t>risk</w:t>
      </w:r>
      <w:proofErr w:type="gramEnd"/>
      <w:r>
        <w:t xml:space="preserve"> of identity theft to or impersonation of an individual exists.</w:t>
      </w:r>
    </w:p>
    <w:p w:rsidR="005A1CF7" w:rsidRDefault="005A1CF7" w:rsidP="005A1CF7"/>
    <w:p w:rsidR="005A1CF7" w:rsidRDefault="005A1CF7" w:rsidP="005A1CF7">
      <w:r w:rsidRPr="006F1648">
        <w:rPr>
          <w:b/>
        </w:rPr>
        <w:t>Compromise</w:t>
      </w:r>
      <w:r>
        <w:t xml:space="preserve"> – The actual accessing of systems or data by an unauthorized person, device</w:t>
      </w:r>
    </w:p>
    <w:p w:rsidR="005A1CF7" w:rsidRDefault="005A1CF7" w:rsidP="006F1648">
      <w:proofErr w:type="gramStart"/>
      <w:r>
        <w:t>or</w:t>
      </w:r>
      <w:proofErr w:type="gramEnd"/>
      <w:r>
        <w:t xml:space="preserve"> process.</w:t>
      </w:r>
    </w:p>
    <w:p w:rsidR="005A1CF7" w:rsidRDefault="005A1CF7" w:rsidP="006F1648"/>
    <w:p w:rsidR="005A1CF7" w:rsidRDefault="005A1CF7" w:rsidP="006F1648"/>
    <w:p w:rsidR="006F1648" w:rsidRDefault="006F1648">
      <w:r>
        <w:br w:type="page"/>
      </w:r>
    </w:p>
    <w:p w:rsidR="005A1CF7" w:rsidRDefault="005A1CF7" w:rsidP="006F1648">
      <w:r>
        <w:lastRenderedPageBreak/>
        <w:tab/>
      </w:r>
      <w:r>
        <w:rPr>
          <w:b/>
        </w:rPr>
        <w:t>Data</w:t>
      </w:r>
      <w:r w:rsidR="00A022EB">
        <w:rPr>
          <w:b/>
        </w:rPr>
        <w:t>:</w:t>
      </w:r>
      <w:r>
        <w:rPr>
          <w:b/>
        </w:rPr>
        <w:t xml:space="preserve"> Retention</w:t>
      </w:r>
    </w:p>
    <w:p w:rsidR="006F1648" w:rsidRDefault="006F1648" w:rsidP="006F1648">
      <w:pPr>
        <w:rPr>
          <w:i/>
        </w:rPr>
      </w:pPr>
      <w:r>
        <w:tab/>
      </w:r>
      <w:r>
        <w:rPr>
          <w:i/>
        </w:rPr>
        <w:t>Relates to Public Access and Change Control components of Operational Controls</w:t>
      </w:r>
    </w:p>
    <w:p w:rsidR="008E40BC" w:rsidRDefault="008E40BC" w:rsidP="00656240">
      <w:pPr>
        <w:ind w:left="720"/>
        <w:rPr>
          <w:i/>
        </w:rPr>
      </w:pPr>
    </w:p>
    <w:p w:rsidR="008E40BC" w:rsidRDefault="008E40BC" w:rsidP="00656240">
      <w:pPr>
        <w:ind w:left="720"/>
      </w:pPr>
      <w:r>
        <w:rPr>
          <w:i/>
        </w:rPr>
        <w:t>Relates to the Regulation, Business Need, Cost, Strategic Planning, and Program Strategy components of Management Controls</w:t>
      </w:r>
    </w:p>
    <w:p w:rsidR="006F1648" w:rsidRDefault="006F1648" w:rsidP="006F1648"/>
    <w:p w:rsidR="006F1648" w:rsidRDefault="006F1648" w:rsidP="006F1648">
      <w:r>
        <w:tab/>
      </w:r>
      <w:r>
        <w:rPr>
          <w:b/>
        </w:rPr>
        <w:t>Data</w:t>
      </w:r>
      <w:r w:rsidR="00A022EB">
        <w:rPr>
          <w:b/>
        </w:rPr>
        <w:t>:</w:t>
      </w:r>
      <w:r>
        <w:rPr>
          <w:b/>
        </w:rPr>
        <w:t xml:space="preserve"> Destruction</w:t>
      </w:r>
    </w:p>
    <w:p w:rsidR="006F1648" w:rsidRDefault="006F1648" w:rsidP="006F1648">
      <w:pPr>
        <w:rPr>
          <w:i/>
        </w:rPr>
      </w:pPr>
      <w:r>
        <w:tab/>
      </w:r>
      <w:r>
        <w:rPr>
          <w:i/>
        </w:rPr>
        <w:t>Relates to the Public Access and Change Control components of Operational Controls</w:t>
      </w:r>
    </w:p>
    <w:p w:rsidR="008E40BC" w:rsidRDefault="008E40BC" w:rsidP="00656240">
      <w:pPr>
        <w:ind w:left="720"/>
        <w:rPr>
          <w:i/>
        </w:rPr>
      </w:pPr>
    </w:p>
    <w:p w:rsidR="008E40BC" w:rsidRDefault="008E40BC" w:rsidP="00656240">
      <w:pPr>
        <w:ind w:left="720"/>
      </w:pPr>
      <w:r>
        <w:rPr>
          <w:i/>
        </w:rPr>
        <w:t>Relates to the Regulation, Business Need, Cost, Strategic Planning, and Program Strategy components of Management Controls</w:t>
      </w:r>
    </w:p>
    <w:p w:rsidR="006F1648" w:rsidRDefault="006F1648" w:rsidP="006F1648"/>
    <w:p w:rsidR="00A022EB" w:rsidRDefault="00A022EB" w:rsidP="00656240">
      <w:pPr>
        <w:ind w:left="720"/>
      </w:pPr>
      <w:r>
        <w:rPr>
          <w:b/>
        </w:rPr>
        <w:t>Data: Authorized User (Unit)</w:t>
      </w:r>
    </w:p>
    <w:p w:rsidR="00A022EB" w:rsidRDefault="00A022EB" w:rsidP="00656240">
      <w:pPr>
        <w:ind w:left="720"/>
        <w:rPr>
          <w:i/>
        </w:rPr>
      </w:pPr>
      <w:r>
        <w:rPr>
          <w:i/>
        </w:rPr>
        <w:t>Relates to the Staffing, Contractor Access, and Public Access components of Operational Controls</w:t>
      </w:r>
    </w:p>
    <w:p w:rsidR="008E40BC" w:rsidRDefault="008E40BC" w:rsidP="00656240">
      <w:pPr>
        <w:ind w:left="720"/>
        <w:rPr>
          <w:i/>
        </w:rPr>
      </w:pPr>
    </w:p>
    <w:p w:rsidR="008E40BC" w:rsidRDefault="008E40BC" w:rsidP="00656240">
      <w:pPr>
        <w:ind w:left="720"/>
      </w:pPr>
      <w:r>
        <w:rPr>
          <w:i/>
        </w:rPr>
        <w:t>Relates to the Access Controls component of Technical Controls</w:t>
      </w:r>
    </w:p>
    <w:p w:rsidR="00C64146" w:rsidRDefault="00C64146" w:rsidP="00656240">
      <w:pPr>
        <w:ind w:left="720"/>
      </w:pPr>
    </w:p>
    <w:p w:rsidR="008E40BC" w:rsidRDefault="008E40BC" w:rsidP="008E40BC">
      <w:pPr>
        <w:ind w:left="720"/>
      </w:pPr>
      <w:r>
        <w:rPr>
          <w:i/>
        </w:rPr>
        <w:t>Relates to the Regulation, Business Need, Cost, Strategic Planning, and Program Strategy components of Management Controls</w:t>
      </w:r>
    </w:p>
    <w:p w:rsidR="008E40BC" w:rsidRDefault="008E40BC" w:rsidP="00656240">
      <w:pPr>
        <w:ind w:left="720"/>
      </w:pPr>
    </w:p>
    <w:p w:rsidR="00102103" w:rsidRDefault="00102103" w:rsidP="00102103">
      <w:r>
        <w:tab/>
      </w:r>
      <w:r>
        <w:rPr>
          <w:b/>
        </w:rPr>
        <w:t>Password: Minimum Password Complexity</w:t>
      </w:r>
    </w:p>
    <w:p w:rsidR="00102103" w:rsidRDefault="00102103" w:rsidP="00102103">
      <w:pPr>
        <w:ind w:left="720"/>
      </w:pPr>
      <w:r>
        <w:rPr>
          <w:i/>
        </w:rPr>
        <w:t>Relates to the Staffing, User Administration, and Contractor Access components of Operational Controls</w:t>
      </w:r>
    </w:p>
    <w:p w:rsidR="00102103" w:rsidRDefault="00102103" w:rsidP="00656240">
      <w:pPr>
        <w:ind w:left="720"/>
      </w:pPr>
    </w:p>
    <w:p w:rsidR="008E40BC" w:rsidRDefault="008E40BC" w:rsidP="008E40BC">
      <w:pPr>
        <w:ind w:left="720"/>
      </w:pPr>
      <w:r>
        <w:rPr>
          <w:i/>
        </w:rPr>
        <w:t>Relates to the Regulation, Business Need, Cost, Strategic Planning, and Program Strategy components of Management Controls</w:t>
      </w:r>
    </w:p>
    <w:p w:rsidR="008E40BC" w:rsidRDefault="008E40BC" w:rsidP="00656240">
      <w:pPr>
        <w:ind w:left="720"/>
      </w:pPr>
    </w:p>
    <w:p w:rsidR="00581468" w:rsidRDefault="00581468" w:rsidP="00656240">
      <w:pPr>
        <w:ind w:left="720"/>
      </w:pPr>
      <w:r>
        <w:rPr>
          <w:b/>
        </w:rPr>
        <w:t>Network: Encryption</w:t>
      </w:r>
    </w:p>
    <w:p w:rsidR="00581468" w:rsidRDefault="00581468" w:rsidP="00581468">
      <w:pPr>
        <w:ind w:left="720"/>
      </w:pPr>
      <w:r>
        <w:rPr>
          <w:i/>
        </w:rPr>
        <w:t>Relates to the Cryptography component of Technical Controls</w:t>
      </w:r>
    </w:p>
    <w:p w:rsidR="00581468" w:rsidRDefault="00581468" w:rsidP="00581468">
      <w:pPr>
        <w:ind w:left="720"/>
      </w:pPr>
    </w:p>
    <w:p w:rsidR="00581468" w:rsidRDefault="00581468" w:rsidP="00581468">
      <w:pPr>
        <w:ind w:left="720"/>
      </w:pPr>
      <w:r>
        <w:rPr>
          <w:i/>
        </w:rPr>
        <w:t>Relates to the Regulation, Business Need, Cost, Strategic Planning, and Program Strategy components of Management Controls</w:t>
      </w:r>
    </w:p>
    <w:p w:rsidR="00581468" w:rsidRDefault="00581468" w:rsidP="00656240">
      <w:pPr>
        <w:ind w:left="720"/>
      </w:pPr>
    </w:p>
    <w:p w:rsidR="00A022EB" w:rsidRPr="00FA330C" w:rsidRDefault="00A022EB" w:rsidP="00A022EB">
      <w:pPr>
        <w:rPr>
          <w:color w:val="800000"/>
        </w:rPr>
      </w:pPr>
      <w:r>
        <w:tab/>
      </w:r>
      <w:hyperlink r:id="rId50" w:history="1">
        <w:r w:rsidRPr="00FA330C">
          <w:rPr>
            <w:rStyle w:val="Hyperlink"/>
          </w:rPr>
          <w:t>http://www.maricopa.edu/its/Process - DI Reasonable Protection.pdf</w:t>
        </w:r>
      </w:hyperlink>
    </w:p>
    <w:p w:rsidR="00A022EB" w:rsidRDefault="00A022EB" w:rsidP="00A022EB"/>
    <w:p w:rsidR="00C64146" w:rsidRDefault="00C64146" w:rsidP="00A022EB"/>
    <w:p w:rsidR="006F1648" w:rsidRDefault="006F1648" w:rsidP="006F1648">
      <w:r>
        <w:t>Office of the CIO Documents of Interest</w:t>
      </w:r>
    </w:p>
    <w:p w:rsidR="006F1648" w:rsidRDefault="006F1648" w:rsidP="006F1648">
      <w:r>
        <w:t>IT Documents of Interest</w:t>
      </w:r>
    </w:p>
    <w:p w:rsidR="006F1648" w:rsidRDefault="006F1648" w:rsidP="006F1648">
      <w:r>
        <w:t>Subject: Reasonable Protection</w:t>
      </w:r>
    </w:p>
    <w:p w:rsidR="006F1648" w:rsidRDefault="006F1648" w:rsidP="006F1648">
      <w:r>
        <w:t>Effective Date: 7/1/07</w:t>
      </w:r>
    </w:p>
    <w:p w:rsidR="006F1648" w:rsidRDefault="006F1648" w:rsidP="006F1648">
      <w:r>
        <w:t>Revised Date:</w:t>
      </w:r>
    </w:p>
    <w:p w:rsidR="006F1648" w:rsidRDefault="006F1648" w:rsidP="006F1648"/>
    <w:p w:rsidR="006F1648" w:rsidRDefault="006F1648" w:rsidP="006F1648">
      <w:r w:rsidRPr="00656240">
        <w:rPr>
          <w:b/>
        </w:rPr>
        <w:t>Storing Data</w:t>
      </w:r>
      <w:r>
        <w:t xml:space="preserve"> - Confidential data should be stored or made available in such a way that</w:t>
      </w:r>
    </w:p>
    <w:p w:rsidR="006F1648" w:rsidRDefault="006F1648" w:rsidP="006F1648">
      <w:proofErr w:type="gramStart"/>
      <w:r>
        <w:t>access</w:t>
      </w:r>
      <w:proofErr w:type="gramEnd"/>
      <w:r>
        <w:t xml:space="preserve"> is restricted and authorization required prior to presenting such data to</w:t>
      </w:r>
    </w:p>
    <w:p w:rsidR="006F1648" w:rsidRDefault="006F1648" w:rsidP="006F1648">
      <w:proofErr w:type="gramStart"/>
      <w:r>
        <w:t>authorized</w:t>
      </w:r>
      <w:proofErr w:type="gramEnd"/>
      <w:r>
        <w:t xml:space="preserve"> persons or processes. Authorization should be verified at least once at the</w:t>
      </w:r>
    </w:p>
    <w:p w:rsidR="006F1648" w:rsidRDefault="006F1648" w:rsidP="006F1648">
      <w:proofErr w:type="gramStart"/>
      <w:r>
        <w:lastRenderedPageBreak/>
        <w:t>beginning</w:t>
      </w:r>
      <w:proofErr w:type="gramEnd"/>
      <w:r>
        <w:t xml:space="preserve"> of each access session and may include but is not limited to the use of access</w:t>
      </w:r>
    </w:p>
    <w:p w:rsidR="006F1648" w:rsidRDefault="006F1648" w:rsidP="006F1648">
      <w:proofErr w:type="gramStart"/>
      <w:r>
        <w:t>credentials</w:t>
      </w:r>
      <w:proofErr w:type="gramEnd"/>
      <w:r>
        <w:t xml:space="preserve"> such as a secure username and password, biometric reading, or other forms of</w:t>
      </w:r>
    </w:p>
    <w:p w:rsidR="006F1648" w:rsidRDefault="006F1648" w:rsidP="006F1648">
      <w:proofErr w:type="gramStart"/>
      <w:r>
        <w:t>user</w:t>
      </w:r>
      <w:proofErr w:type="gramEnd"/>
      <w:r>
        <w:t xml:space="preserve"> identification/credentials such as cryptographic keys. Steps beyond basic actions</w:t>
      </w:r>
    </w:p>
    <w:p w:rsidR="006F1648" w:rsidRDefault="006F1648" w:rsidP="006F1648">
      <w:proofErr w:type="gramStart"/>
      <w:r>
        <w:t>may</w:t>
      </w:r>
      <w:proofErr w:type="gramEnd"/>
      <w:r>
        <w:t xml:space="preserve"> include but are not limited to the use of firewalls, restricted or private networks,</w:t>
      </w:r>
    </w:p>
    <w:p w:rsidR="006F1648" w:rsidRDefault="006F1648" w:rsidP="006F1648">
      <w:proofErr w:type="gramStart"/>
      <w:r>
        <w:t>physical</w:t>
      </w:r>
      <w:proofErr w:type="gramEnd"/>
      <w:r>
        <w:t xml:space="preserve"> access security or other techniques or systems designed to stop or mitigate the</w:t>
      </w:r>
    </w:p>
    <w:p w:rsidR="006F1648" w:rsidRDefault="006F1648" w:rsidP="006F1648">
      <w:proofErr w:type="gramStart"/>
      <w:r>
        <w:t>success</w:t>
      </w:r>
      <w:proofErr w:type="gramEnd"/>
      <w:r>
        <w:t xml:space="preserve"> of unauthorized attempts to obtain data.</w:t>
      </w:r>
    </w:p>
    <w:p w:rsidR="006F1648" w:rsidRDefault="006F1648" w:rsidP="006F1648"/>
    <w:p w:rsidR="006F1648" w:rsidRDefault="006F1648" w:rsidP="006F1648">
      <w:r w:rsidRPr="00656240">
        <w:rPr>
          <w:b/>
        </w:rPr>
        <w:t>Access Credentials</w:t>
      </w:r>
      <w:r>
        <w:t xml:space="preserve"> -Access Credentials should be used to uniquely identify a process or</w:t>
      </w:r>
    </w:p>
    <w:p w:rsidR="006F1648" w:rsidRDefault="006F1648" w:rsidP="006F1648">
      <w:proofErr w:type="gramStart"/>
      <w:r>
        <w:t>person</w:t>
      </w:r>
      <w:proofErr w:type="gramEnd"/>
      <w:r>
        <w:t>, and should not be made public. Access credentials not belonging to or</w:t>
      </w:r>
    </w:p>
    <w:p w:rsidR="006F1648" w:rsidRDefault="006F1648" w:rsidP="006F1648">
      <w:proofErr w:type="gramStart"/>
      <w:r>
        <w:t>representative</w:t>
      </w:r>
      <w:proofErr w:type="gramEnd"/>
      <w:r>
        <w:t xml:space="preserve"> of a person are also considered confidential data. Passwords or similar</w:t>
      </w:r>
    </w:p>
    <w:p w:rsidR="006F1648" w:rsidRDefault="006F1648" w:rsidP="006F1648">
      <w:proofErr w:type="gramStart"/>
      <w:r>
        <w:t>credential</w:t>
      </w:r>
      <w:proofErr w:type="gramEnd"/>
      <w:r>
        <w:t xml:space="preserve"> components should not be viewable while being entered, or at any time after</w:t>
      </w:r>
    </w:p>
    <w:p w:rsidR="006F1648" w:rsidRDefault="006F1648" w:rsidP="006F1648">
      <w:proofErr w:type="gramStart"/>
      <w:r>
        <w:t>entry</w:t>
      </w:r>
      <w:proofErr w:type="gramEnd"/>
      <w:r>
        <w:t>. System passwords or the answers to challenge questions should be saved</w:t>
      </w:r>
    </w:p>
    <w:p w:rsidR="006F1648" w:rsidRDefault="006F1648" w:rsidP="006F1648">
      <w:proofErr w:type="gramStart"/>
      <w:r>
        <w:t>immediately</w:t>
      </w:r>
      <w:proofErr w:type="gramEnd"/>
      <w:r>
        <w:t xml:space="preserve"> in a secure repository in encrypted form based upon industry standards.</w:t>
      </w:r>
    </w:p>
    <w:p w:rsidR="006F1648" w:rsidRDefault="006F1648" w:rsidP="006F1648"/>
    <w:p w:rsidR="006F1648" w:rsidRDefault="006F1648" w:rsidP="006F1648">
      <w:r>
        <w:t>Prohibited Credentials –</w:t>
      </w:r>
    </w:p>
    <w:p w:rsidR="006F1648" w:rsidRDefault="006F1648" w:rsidP="00656240">
      <w:pPr>
        <w:pStyle w:val="ListParagraph"/>
        <w:numPr>
          <w:ilvl w:val="0"/>
          <w:numId w:val="21"/>
        </w:numPr>
      </w:pPr>
      <w:r>
        <w:t>Complete Social Security Number or National ID.</w:t>
      </w:r>
    </w:p>
    <w:p w:rsidR="006F1648" w:rsidRDefault="006F1648" w:rsidP="00656240">
      <w:pPr>
        <w:pStyle w:val="ListParagraph"/>
        <w:numPr>
          <w:ilvl w:val="0"/>
          <w:numId w:val="21"/>
        </w:numPr>
      </w:pPr>
      <w:proofErr w:type="gramStart"/>
      <w:r>
        <w:t>complete</w:t>
      </w:r>
      <w:proofErr w:type="gramEnd"/>
      <w:r>
        <w:t xml:space="preserve"> birth date</w:t>
      </w:r>
    </w:p>
    <w:p w:rsidR="006F1648" w:rsidRDefault="006F1648" w:rsidP="00656240">
      <w:pPr>
        <w:pStyle w:val="ListParagraph"/>
        <w:numPr>
          <w:ilvl w:val="0"/>
          <w:numId w:val="21"/>
        </w:numPr>
      </w:pPr>
      <w:proofErr w:type="gramStart"/>
      <w:r>
        <w:t>a</w:t>
      </w:r>
      <w:proofErr w:type="gramEnd"/>
      <w:r>
        <w:t xml:space="preserve"> value equal to the username or sign-on credential</w:t>
      </w:r>
    </w:p>
    <w:p w:rsidR="006F1648" w:rsidRDefault="006F1648" w:rsidP="006F1648"/>
    <w:p w:rsidR="006F1648" w:rsidRDefault="006F1648" w:rsidP="006F1648">
      <w:r w:rsidRPr="00656240">
        <w:rPr>
          <w:b/>
        </w:rPr>
        <w:t>Transport of Data</w:t>
      </w:r>
      <w:r>
        <w:t xml:space="preserve"> – Confidential Data during either physical or electronic transport</w:t>
      </w:r>
    </w:p>
    <w:p w:rsidR="006F1648" w:rsidRDefault="006F1648" w:rsidP="006F1648">
      <w:proofErr w:type="gramStart"/>
      <w:r>
        <w:t>should</w:t>
      </w:r>
      <w:proofErr w:type="gramEnd"/>
      <w:r>
        <w:t xml:space="preserve"> not be viewable or otherwise accessible to anyone other than the intended</w:t>
      </w:r>
    </w:p>
    <w:p w:rsidR="006F1648" w:rsidRDefault="006F1648" w:rsidP="006F1648">
      <w:proofErr w:type="gramStart"/>
      <w:r>
        <w:t>recipient</w:t>
      </w:r>
      <w:proofErr w:type="gramEnd"/>
      <w:r>
        <w:t>. Steps beyond basic actions may include but are not limited to the use of</w:t>
      </w:r>
    </w:p>
    <w:p w:rsidR="006F1648" w:rsidRDefault="006F1648" w:rsidP="006F1648">
      <w:proofErr w:type="gramStart"/>
      <w:r>
        <w:t>network</w:t>
      </w:r>
      <w:proofErr w:type="gramEnd"/>
      <w:r>
        <w:t xml:space="preserve"> transport encryption techniques or any system, protocol, or process that is</w:t>
      </w:r>
    </w:p>
    <w:p w:rsidR="006F1648" w:rsidRDefault="006F1648" w:rsidP="006F1648">
      <w:proofErr w:type="gramStart"/>
      <w:r>
        <w:t>aligned</w:t>
      </w:r>
      <w:proofErr w:type="gramEnd"/>
      <w:r>
        <w:t xml:space="preserve"> with industry standards, which has the intent of mitigating or limiting the</w:t>
      </w:r>
    </w:p>
    <w:p w:rsidR="006F1648" w:rsidRDefault="006F1648" w:rsidP="006F1648">
      <w:proofErr w:type="gramStart"/>
      <w:r>
        <w:t>usability</w:t>
      </w:r>
      <w:proofErr w:type="gramEnd"/>
      <w:r>
        <w:t xml:space="preserve"> of such data in the event it was intercepted while in transport.</w:t>
      </w:r>
    </w:p>
    <w:p w:rsidR="006F1648" w:rsidRDefault="006F1648" w:rsidP="006F1648"/>
    <w:p w:rsidR="006F1648" w:rsidRDefault="006F1648" w:rsidP="006F1648">
      <w:r w:rsidRPr="00656240">
        <w:rPr>
          <w:b/>
        </w:rPr>
        <w:t>Gathering Displaying Data</w:t>
      </w:r>
      <w:r>
        <w:t xml:space="preserve"> – Confidential data while being gathered or displayed should</w:t>
      </w:r>
    </w:p>
    <w:p w:rsidR="006F1648" w:rsidRDefault="006F1648" w:rsidP="006F1648">
      <w:proofErr w:type="gramStart"/>
      <w:r>
        <w:t>leave</w:t>
      </w:r>
      <w:proofErr w:type="gramEnd"/>
      <w:r>
        <w:t xml:space="preserve"> no residue such as in web browser caches or any other electronic or manual input</w:t>
      </w:r>
    </w:p>
    <w:p w:rsidR="006F1648" w:rsidRDefault="006F1648" w:rsidP="006F1648">
      <w:proofErr w:type="gramStart"/>
      <w:r>
        <w:t>device</w:t>
      </w:r>
      <w:proofErr w:type="gramEnd"/>
      <w:r>
        <w:t>. Data gathering techniques should include steps to mitigate the affects of user</w:t>
      </w:r>
    </w:p>
    <w:p w:rsidR="006F1648" w:rsidRDefault="006F1648" w:rsidP="006F1648">
      <w:proofErr w:type="gramStart"/>
      <w:r>
        <w:t>impersonation</w:t>
      </w:r>
      <w:proofErr w:type="gramEnd"/>
      <w:r>
        <w:t>, or other electronic data entry exploits intended to obtain data through</w:t>
      </w:r>
    </w:p>
    <w:p w:rsidR="006F1648" w:rsidRDefault="006F1648" w:rsidP="006F1648">
      <w:proofErr w:type="gramStart"/>
      <w:r>
        <w:t>errant</w:t>
      </w:r>
      <w:proofErr w:type="gramEnd"/>
      <w:r>
        <w:t xml:space="preserve"> or malicious entries of instructions, commands, or queries in an electronic input</w:t>
      </w:r>
    </w:p>
    <w:p w:rsidR="006F1648" w:rsidRDefault="006F1648" w:rsidP="006F1648">
      <w:proofErr w:type="gramStart"/>
      <w:r>
        <w:t>form</w:t>
      </w:r>
      <w:proofErr w:type="gramEnd"/>
      <w:r>
        <w:t>. Steps beyond basic actions may include but are not limited to the inclusion of field</w:t>
      </w:r>
    </w:p>
    <w:p w:rsidR="006F1648" w:rsidRDefault="006F1648" w:rsidP="006F1648">
      <w:proofErr w:type="gramStart"/>
      <w:r>
        <w:t>edits</w:t>
      </w:r>
      <w:proofErr w:type="gramEnd"/>
      <w:r>
        <w:t>, logical result validation, or any other techniques and or software intended to limit the effectiveness or potential of common data input exploits.</w:t>
      </w:r>
    </w:p>
    <w:p w:rsidR="006F1648" w:rsidRDefault="006F1648" w:rsidP="006F1648"/>
    <w:p w:rsidR="006F1648" w:rsidRDefault="006F1648" w:rsidP="006F1648">
      <w:r w:rsidRPr="00656240">
        <w:rPr>
          <w:b/>
        </w:rPr>
        <w:t>Disposal of Electronic Data Systems</w:t>
      </w:r>
      <w:r>
        <w:t xml:space="preserve"> - Disposal of electronic data systems or storage</w:t>
      </w:r>
    </w:p>
    <w:p w:rsidR="006F1648" w:rsidRDefault="006F1648" w:rsidP="006F1648">
      <w:proofErr w:type="gramStart"/>
      <w:r>
        <w:t>devices</w:t>
      </w:r>
      <w:proofErr w:type="gramEnd"/>
      <w:r>
        <w:t xml:space="preserve"> that may have contained confidential data should be accomplished in such a way as</w:t>
      </w:r>
    </w:p>
    <w:p w:rsidR="006F1648" w:rsidRDefault="006F1648" w:rsidP="006F1648">
      <w:proofErr w:type="gramStart"/>
      <w:r>
        <w:t>to</w:t>
      </w:r>
      <w:proofErr w:type="gramEnd"/>
      <w:r>
        <w:t xml:space="preserve"> mitigate the possibility that Confidential Data previously stored on such devices could</w:t>
      </w:r>
    </w:p>
    <w:p w:rsidR="006F1648" w:rsidRDefault="006F1648" w:rsidP="006F1648">
      <w:proofErr w:type="gramStart"/>
      <w:r>
        <w:t>be</w:t>
      </w:r>
      <w:proofErr w:type="gramEnd"/>
      <w:r>
        <w:t xml:space="preserve"> retrieved or otherwise obtain by unauthorized persons.</w:t>
      </w:r>
    </w:p>
    <w:p w:rsidR="006F1648" w:rsidRDefault="006F1648" w:rsidP="006F1648"/>
    <w:p w:rsidR="006F1648" w:rsidRDefault="006F1648" w:rsidP="006F1648">
      <w:r w:rsidRPr="00656240">
        <w:rPr>
          <w:b/>
        </w:rPr>
        <w:t>Administrative Data Users</w:t>
      </w:r>
      <w:r>
        <w:t xml:space="preserve"> - Maricopa employees who have functional responsibility to</w:t>
      </w:r>
    </w:p>
    <w:p w:rsidR="006F1648" w:rsidRDefault="006F1648" w:rsidP="006F1648">
      <w:proofErr w:type="gramStart"/>
      <w:r>
        <w:t>develop</w:t>
      </w:r>
      <w:proofErr w:type="gramEnd"/>
      <w:r>
        <w:t xml:space="preserve"> applications, reports or technical systems that use confidential data are</w:t>
      </w:r>
    </w:p>
    <w:p w:rsidR="006F1648" w:rsidRDefault="006F1648" w:rsidP="006F1648">
      <w:proofErr w:type="gramStart"/>
      <w:r>
        <w:t>responsible</w:t>
      </w:r>
      <w:proofErr w:type="gramEnd"/>
      <w:r>
        <w:t xml:space="preserve"> to safeguard such data while it is in their care or possession. Care or</w:t>
      </w:r>
    </w:p>
    <w:p w:rsidR="006F1648" w:rsidRDefault="006F1648" w:rsidP="006F1648">
      <w:proofErr w:type="gramStart"/>
      <w:r>
        <w:t>possession</w:t>
      </w:r>
      <w:proofErr w:type="gramEnd"/>
      <w:r>
        <w:t xml:space="preserve"> includes access to and or control of physical documents, or any other form of</w:t>
      </w:r>
    </w:p>
    <w:p w:rsidR="006F1648" w:rsidRDefault="006F1648" w:rsidP="006F1648">
      <w:proofErr w:type="gramStart"/>
      <w:r>
        <w:t>information</w:t>
      </w:r>
      <w:proofErr w:type="gramEnd"/>
      <w:r>
        <w:t xml:space="preserve"> generated as a logical or direct consequence of interfacing with</w:t>
      </w:r>
    </w:p>
    <w:p w:rsidR="006F1648" w:rsidRDefault="006F1648" w:rsidP="006F1648">
      <w:proofErr w:type="gramStart"/>
      <w:r>
        <w:t>administrative</w:t>
      </w:r>
      <w:proofErr w:type="gramEnd"/>
      <w:r>
        <w:t xml:space="preserve"> systems, and reports, including any data extracted from administrative</w:t>
      </w:r>
    </w:p>
    <w:p w:rsidR="006F1648" w:rsidRDefault="006F1648" w:rsidP="006F1648">
      <w:proofErr w:type="gramStart"/>
      <w:r>
        <w:lastRenderedPageBreak/>
        <w:t>systems</w:t>
      </w:r>
      <w:proofErr w:type="gramEnd"/>
      <w:r>
        <w:t xml:space="preserve"> regardless of medium, wherein confidential data is included. As applicable, users</w:t>
      </w:r>
    </w:p>
    <w:p w:rsidR="006F1648" w:rsidRDefault="006F1648" w:rsidP="006F1648">
      <w:proofErr w:type="gramStart"/>
      <w:r>
        <w:t>should</w:t>
      </w:r>
      <w:proofErr w:type="gramEnd"/>
      <w:r>
        <w:t xml:space="preserve"> adhere to the standards of data security described above.</w:t>
      </w:r>
    </w:p>
    <w:p w:rsidR="006F1648" w:rsidRDefault="006F1648" w:rsidP="006F1648"/>
    <w:p w:rsidR="006F1648" w:rsidRDefault="006F1648" w:rsidP="006F1648">
      <w:r w:rsidRPr="00656240">
        <w:rPr>
          <w:b/>
        </w:rPr>
        <w:t>Due Diligence of Service Providers</w:t>
      </w:r>
      <w:r>
        <w:t xml:space="preserve"> -The adequacy of the service provider's system of</w:t>
      </w:r>
    </w:p>
    <w:p w:rsidR="006F1648" w:rsidRDefault="006F1648" w:rsidP="006F1648">
      <w:proofErr w:type="gramStart"/>
      <w:r>
        <w:t>safeguarding</w:t>
      </w:r>
      <w:proofErr w:type="gramEnd"/>
      <w:r>
        <w:t xml:space="preserve"> information should be determined prior to Maricopa or any of its</w:t>
      </w:r>
    </w:p>
    <w:p w:rsidR="006F1648" w:rsidRDefault="006F1648" w:rsidP="006F1648">
      <w:proofErr w:type="gramStart"/>
      <w:r>
        <w:t>subdivisions</w:t>
      </w:r>
      <w:proofErr w:type="gramEnd"/>
      <w:r>
        <w:t xml:space="preserve"> entering into a contractual relationship with the service provider. Maricopa</w:t>
      </w:r>
    </w:p>
    <w:p w:rsidR="006F1648" w:rsidRDefault="006F1648" w:rsidP="006F1648">
      <w:proofErr w:type="gramStart"/>
      <w:r>
        <w:t>or</w:t>
      </w:r>
      <w:proofErr w:type="gramEnd"/>
      <w:r>
        <w:t xml:space="preserve"> any of its subdivisions should not contractually engage a service provider who cannot</w:t>
      </w:r>
    </w:p>
    <w:p w:rsidR="006F1648" w:rsidRDefault="006F1648" w:rsidP="006F1648">
      <w:proofErr w:type="gramStart"/>
      <w:r>
        <w:t>demonstrate</w:t>
      </w:r>
      <w:proofErr w:type="gramEnd"/>
      <w:r>
        <w:t xml:space="preserve"> that they have a system to safeguard the confidential information that they</w:t>
      </w:r>
    </w:p>
    <w:p w:rsidR="006F1648" w:rsidRDefault="006F1648" w:rsidP="006F1648">
      <w:proofErr w:type="gramStart"/>
      <w:r>
        <w:t>manage</w:t>
      </w:r>
      <w:proofErr w:type="gramEnd"/>
      <w:r>
        <w:t>, receive or transfer on behalf of Maricopa. Depending on the service provider,</w:t>
      </w:r>
    </w:p>
    <w:p w:rsidR="006F1648" w:rsidRDefault="006F1648" w:rsidP="006F1648">
      <w:r>
        <w:t>Maricopa may wish to review the service provider's audits, summaries of its test results</w:t>
      </w:r>
    </w:p>
    <w:p w:rsidR="006F1648" w:rsidRDefault="006F1648" w:rsidP="006F1648">
      <w:proofErr w:type="gramStart"/>
      <w:r>
        <w:t>for</w:t>
      </w:r>
      <w:proofErr w:type="gramEnd"/>
      <w:r>
        <w:t xml:space="preserve"> security, or other internal and external evaluations. Maricopa or any of its</w:t>
      </w:r>
    </w:p>
    <w:p w:rsidR="006F1648" w:rsidRDefault="006F1648" w:rsidP="006F1648">
      <w:proofErr w:type="gramStart"/>
      <w:r>
        <w:t>subdivisions</w:t>
      </w:r>
      <w:proofErr w:type="gramEnd"/>
      <w:r>
        <w:t xml:space="preserve"> should not enter into contractual agreement with any provider who is not</w:t>
      </w:r>
    </w:p>
    <w:p w:rsidR="006F1648" w:rsidRDefault="006F1648" w:rsidP="006F1648">
      <w:proofErr w:type="gramStart"/>
      <w:r>
        <w:t>capable</w:t>
      </w:r>
      <w:proofErr w:type="gramEnd"/>
      <w:r>
        <w:t xml:space="preserve"> of maintaining appropriate safeguards for confidential information.</w:t>
      </w:r>
    </w:p>
    <w:p w:rsidR="006F1648" w:rsidRDefault="006F1648" w:rsidP="006F1648"/>
    <w:p w:rsidR="006F1648" w:rsidRDefault="006F1648" w:rsidP="006F1648">
      <w:r w:rsidRPr="00656240">
        <w:rPr>
          <w:b/>
        </w:rPr>
        <w:t>Service Provider Agreements</w:t>
      </w:r>
      <w:r>
        <w:t xml:space="preserve"> - All contracts with service providers should include a</w:t>
      </w:r>
    </w:p>
    <w:p w:rsidR="006F1648" w:rsidRDefault="006F1648" w:rsidP="006F1648">
      <w:proofErr w:type="gramStart"/>
      <w:r>
        <w:t>privacy</w:t>
      </w:r>
      <w:proofErr w:type="gramEnd"/>
      <w:r>
        <w:t xml:space="preserve"> clause which requires the service provider to implement appropriate measures to</w:t>
      </w:r>
    </w:p>
    <w:p w:rsidR="006F1648" w:rsidRDefault="006F1648" w:rsidP="006F1648">
      <w:proofErr w:type="gramStart"/>
      <w:r>
        <w:t>safeguard</w:t>
      </w:r>
      <w:proofErr w:type="gramEnd"/>
      <w:r>
        <w:t xml:space="preserve"> confidential information and to refrain from sharing any such information with</w:t>
      </w:r>
    </w:p>
    <w:p w:rsidR="006F1648" w:rsidRDefault="006F1648" w:rsidP="006F1648">
      <w:proofErr w:type="gramStart"/>
      <w:r>
        <w:t>any</w:t>
      </w:r>
      <w:proofErr w:type="gramEnd"/>
      <w:r>
        <w:t xml:space="preserve"> other party.</w:t>
      </w:r>
    </w:p>
    <w:p w:rsidR="006F1648" w:rsidRDefault="006F1648" w:rsidP="006F1648"/>
    <w:p w:rsidR="006F1648" w:rsidRDefault="006F1648" w:rsidP="006F1648">
      <w:r>
        <w:t>Contracts should, when appropriate, include the requirement that in addition to the</w:t>
      </w:r>
    </w:p>
    <w:p w:rsidR="006F1648" w:rsidRDefault="006F1648" w:rsidP="006F1648">
      <w:r>
        <w:t>Maricopa insurance requirements for service agreements, the service provider indemnify</w:t>
      </w:r>
    </w:p>
    <w:p w:rsidR="006F1648" w:rsidRDefault="006F1648" w:rsidP="006F1648">
      <w:r>
        <w:t>Maricopa from financial loss or expense resulting from any requirement to notify victims</w:t>
      </w:r>
    </w:p>
    <w:p w:rsidR="006F1648" w:rsidRDefault="006F1648" w:rsidP="006F1648">
      <w:proofErr w:type="gramStart"/>
      <w:r>
        <w:t>of</w:t>
      </w:r>
      <w:proofErr w:type="gramEnd"/>
      <w:r>
        <w:t xml:space="preserve"> security breaches and or any related cost for credit monitoring, or general</w:t>
      </w:r>
    </w:p>
    <w:p w:rsidR="006F1648" w:rsidRDefault="006F1648" w:rsidP="006F1648">
      <w:proofErr w:type="gramStart"/>
      <w:r>
        <w:t>communication</w:t>
      </w:r>
      <w:proofErr w:type="gramEnd"/>
      <w:r>
        <w:t xml:space="preserve"> related to the breach of such data.</w:t>
      </w:r>
    </w:p>
    <w:p w:rsidR="006F1648" w:rsidRDefault="006F1648" w:rsidP="006F1648"/>
    <w:p w:rsidR="006F1648" w:rsidRDefault="006F1648">
      <w:r>
        <w:br w:type="page"/>
      </w:r>
    </w:p>
    <w:p w:rsidR="006F1648" w:rsidRDefault="006F1648" w:rsidP="006F1648">
      <w:r>
        <w:lastRenderedPageBreak/>
        <w:tab/>
      </w:r>
      <w:r>
        <w:rPr>
          <w:b/>
        </w:rPr>
        <w:t>Data</w:t>
      </w:r>
      <w:r w:rsidR="00A022EB">
        <w:rPr>
          <w:b/>
        </w:rPr>
        <w:t>: Privacy</w:t>
      </w:r>
    </w:p>
    <w:p w:rsidR="00A022EB" w:rsidRPr="00656240" w:rsidRDefault="006F1648" w:rsidP="00656240">
      <w:pPr>
        <w:rPr>
          <w:color w:val="800000"/>
        </w:rPr>
      </w:pPr>
      <w:r>
        <w:tab/>
      </w:r>
      <w:hyperlink r:id="rId51" w:history="1">
        <w:r w:rsidR="00A022EB" w:rsidRPr="006343FF">
          <w:rPr>
            <w:rStyle w:val="Hyperlink"/>
          </w:rPr>
          <w:t>http://www.maricopa.edu/its/Process - DI Acceptable Use.pdf</w:t>
        </w:r>
      </w:hyperlink>
    </w:p>
    <w:p w:rsidR="006F1648" w:rsidRDefault="006F1648" w:rsidP="006F1648"/>
    <w:p w:rsidR="006F1648" w:rsidRDefault="006F1648" w:rsidP="006F1648">
      <w:pPr>
        <w:rPr>
          <w:i/>
        </w:rPr>
      </w:pPr>
      <w:r>
        <w:tab/>
      </w:r>
      <w:r>
        <w:rPr>
          <w:i/>
        </w:rPr>
        <w:t xml:space="preserve">Relates to the </w:t>
      </w:r>
      <w:r w:rsidR="00A022EB">
        <w:rPr>
          <w:i/>
        </w:rPr>
        <w:t xml:space="preserve">Contractor Access and </w:t>
      </w:r>
      <w:r>
        <w:rPr>
          <w:i/>
        </w:rPr>
        <w:t>Public Access components of Operational Controls</w:t>
      </w:r>
    </w:p>
    <w:p w:rsidR="00E02AB9" w:rsidRDefault="00E02AB9" w:rsidP="00656240">
      <w:pPr>
        <w:ind w:left="720"/>
        <w:rPr>
          <w:i/>
        </w:rPr>
      </w:pPr>
    </w:p>
    <w:p w:rsidR="00E02AB9" w:rsidRDefault="00E02AB9" w:rsidP="00E02AB9">
      <w:pPr>
        <w:ind w:left="720"/>
      </w:pPr>
      <w:r>
        <w:rPr>
          <w:i/>
        </w:rPr>
        <w:t>Relates to the Regulation, Business Need, Cost, Strategic Planning, and Program Strategy components of Management Controls</w:t>
      </w:r>
    </w:p>
    <w:p w:rsidR="00E02AB9" w:rsidRDefault="00E02AB9" w:rsidP="00656240">
      <w:pPr>
        <w:ind w:left="720"/>
      </w:pPr>
    </w:p>
    <w:p w:rsidR="006F1648" w:rsidRDefault="006F1648" w:rsidP="006F1648"/>
    <w:p w:rsidR="00C64146" w:rsidRDefault="00C64146" w:rsidP="00C64146">
      <w:r>
        <w:t>Office of the CIO Documents of Interest</w:t>
      </w:r>
    </w:p>
    <w:p w:rsidR="00C64146" w:rsidRDefault="00C64146" w:rsidP="00C64146">
      <w:r>
        <w:t>Subject: Principles of Acceptable Use</w:t>
      </w:r>
    </w:p>
    <w:p w:rsidR="00C64146" w:rsidRDefault="00C64146" w:rsidP="00C64146">
      <w:r>
        <w:t>Effective Date: 7/1/07</w:t>
      </w:r>
    </w:p>
    <w:p w:rsidR="00C64146" w:rsidRDefault="00C64146" w:rsidP="00C64146">
      <w:r>
        <w:t>Revised Date:</w:t>
      </w:r>
    </w:p>
    <w:p w:rsidR="00C64146" w:rsidRDefault="00C64146" w:rsidP="00C64146"/>
    <w:p w:rsidR="00C64146" w:rsidRPr="00656240" w:rsidRDefault="00C64146" w:rsidP="00C64146">
      <w:pPr>
        <w:rPr>
          <w:b/>
        </w:rPr>
      </w:pPr>
      <w:r w:rsidRPr="00656240">
        <w:rPr>
          <w:b/>
        </w:rPr>
        <w:t>Summary:</w:t>
      </w:r>
    </w:p>
    <w:p w:rsidR="00C64146" w:rsidRDefault="00C64146" w:rsidP="00C64146"/>
    <w:p w:rsidR="00C64146" w:rsidRDefault="00C64146" w:rsidP="00C64146">
      <w:r>
        <w:t>Access to confidential data may be granted as necessary to complete work assignments</w:t>
      </w:r>
    </w:p>
    <w:p w:rsidR="00C64146" w:rsidRDefault="00C64146" w:rsidP="00C64146">
      <w:proofErr w:type="gramStart"/>
      <w:r>
        <w:t>for</w:t>
      </w:r>
      <w:proofErr w:type="gramEnd"/>
      <w:r>
        <w:t xml:space="preserve"> the benefit of Maricopa or any of its affiliates or subdivisions. This access may</w:t>
      </w:r>
    </w:p>
    <w:p w:rsidR="00C64146" w:rsidRDefault="00C64146" w:rsidP="00C64146">
      <w:proofErr w:type="gramStart"/>
      <w:r>
        <w:t>include</w:t>
      </w:r>
      <w:proofErr w:type="gramEnd"/>
      <w:r>
        <w:t xml:space="preserve"> varied types of information systems such as development, core production, or</w:t>
      </w:r>
    </w:p>
    <w:p w:rsidR="00C64146" w:rsidRDefault="00C64146" w:rsidP="00C64146">
      <w:proofErr w:type="gramStart"/>
      <w:r>
        <w:t>shadow</w:t>
      </w:r>
      <w:proofErr w:type="gramEnd"/>
      <w:r>
        <w:t xml:space="preserve"> systems.</w:t>
      </w:r>
    </w:p>
    <w:p w:rsidR="00C64146" w:rsidRDefault="00C64146" w:rsidP="00C64146"/>
    <w:p w:rsidR="00C64146" w:rsidRDefault="00C64146" w:rsidP="00C64146">
      <w:r>
        <w:t>Acceptable use and access to confidential data may also include varied types of medium</w:t>
      </w:r>
    </w:p>
    <w:p w:rsidR="00C64146" w:rsidRDefault="00C64146" w:rsidP="00C64146">
      <w:proofErr w:type="gramStart"/>
      <w:r>
        <w:t>such</w:t>
      </w:r>
      <w:proofErr w:type="gramEnd"/>
      <w:r>
        <w:t xml:space="preserve"> as paper records, printed reports, computer screens, electronic storage devices, and</w:t>
      </w:r>
    </w:p>
    <w:p w:rsidR="00C64146" w:rsidRDefault="00C64146" w:rsidP="00C64146">
      <w:proofErr w:type="gramStart"/>
      <w:r>
        <w:t>network</w:t>
      </w:r>
      <w:proofErr w:type="gramEnd"/>
      <w:r>
        <w:t xml:space="preserve"> transmission.</w:t>
      </w:r>
    </w:p>
    <w:p w:rsidR="00C64146" w:rsidRDefault="00C64146" w:rsidP="00C64146"/>
    <w:p w:rsidR="00C64146" w:rsidRDefault="00C64146" w:rsidP="00C64146">
      <w:r>
        <w:t>Information not classified as public should be protected and should not be disclosed</w:t>
      </w:r>
    </w:p>
    <w:p w:rsidR="00C64146" w:rsidRDefault="00C64146" w:rsidP="00C64146">
      <w:proofErr w:type="gramStart"/>
      <w:r>
        <w:t>without</w:t>
      </w:r>
      <w:proofErr w:type="gramEnd"/>
      <w:r>
        <w:t xml:space="preserve"> authorization. Unauthorized access, manipulation, or disclosure of such</w:t>
      </w:r>
    </w:p>
    <w:p w:rsidR="00C64146" w:rsidRDefault="00C64146" w:rsidP="00C64146">
      <w:proofErr w:type="gramStart"/>
      <w:r>
        <w:t>information</w:t>
      </w:r>
      <w:proofErr w:type="gramEnd"/>
      <w:r>
        <w:t xml:space="preserve"> may constitute a breach of security.</w:t>
      </w:r>
    </w:p>
    <w:p w:rsidR="00C64146" w:rsidRDefault="00C64146" w:rsidP="00C64146"/>
    <w:p w:rsidR="00C64146" w:rsidRDefault="00C64146" w:rsidP="00C64146">
      <w:r>
        <w:t>All users of data are expected only to collect and maintain data as needed to effectively</w:t>
      </w:r>
    </w:p>
    <w:p w:rsidR="00C64146" w:rsidRDefault="00C64146" w:rsidP="00C64146">
      <w:proofErr w:type="gramStart"/>
      <w:r>
        <w:t>conduct</w:t>
      </w:r>
      <w:proofErr w:type="gramEnd"/>
      <w:r>
        <w:t xml:space="preserve"> Maricopa business as required by job duty or specifically authorized assignment.</w:t>
      </w:r>
    </w:p>
    <w:p w:rsidR="00C64146" w:rsidRDefault="00C64146" w:rsidP="00C64146">
      <w:r>
        <w:t>Sensitive Personal Information should not be collected unless it is appropriate and</w:t>
      </w:r>
    </w:p>
    <w:p w:rsidR="00C64146" w:rsidRDefault="00C64146" w:rsidP="00C64146">
      <w:proofErr w:type="gramStart"/>
      <w:r>
        <w:t>relevant</w:t>
      </w:r>
      <w:proofErr w:type="gramEnd"/>
      <w:r>
        <w:t xml:space="preserve"> to the approved purpose for which it was collected. Sensitive Personal</w:t>
      </w:r>
    </w:p>
    <w:p w:rsidR="00C64146" w:rsidRDefault="00C64146" w:rsidP="00C64146">
      <w:r>
        <w:t>Information should be collected, to the extent practicable, from the individual directly</w:t>
      </w:r>
    </w:p>
    <w:p w:rsidR="00C64146" w:rsidRDefault="00C64146" w:rsidP="00C64146">
      <w:proofErr w:type="gramStart"/>
      <w:r>
        <w:t>and</w:t>
      </w:r>
      <w:proofErr w:type="gramEnd"/>
      <w:r>
        <w:t xml:space="preserve"> not from other sources. Where Sensitive Personal Information is </w:t>
      </w:r>
      <w:proofErr w:type="gramStart"/>
      <w:r>
        <w:t>obtained from</w:t>
      </w:r>
      <w:proofErr w:type="gramEnd"/>
    </w:p>
    <w:p w:rsidR="00C64146" w:rsidRDefault="00C64146" w:rsidP="00C64146">
      <w:proofErr w:type="gramStart"/>
      <w:r>
        <w:t>other</w:t>
      </w:r>
      <w:proofErr w:type="gramEnd"/>
      <w:r>
        <w:t xml:space="preserve"> sources, a record should be maintained of those sources from which the Sensitive</w:t>
      </w:r>
    </w:p>
    <w:p w:rsidR="00C64146" w:rsidRDefault="00C64146" w:rsidP="00C64146">
      <w:r>
        <w:t>Personal Information was obtained.</w:t>
      </w:r>
    </w:p>
    <w:p w:rsidR="00C64146" w:rsidRDefault="00C64146" w:rsidP="00C64146"/>
    <w:p w:rsidR="00C64146" w:rsidRDefault="00C64146" w:rsidP="00C64146">
      <w:r>
        <w:t>There should be no Sensitive Personal Information collected or maintained which has not</w:t>
      </w:r>
    </w:p>
    <w:p w:rsidR="00C64146" w:rsidRDefault="00C64146" w:rsidP="00C64146">
      <w:proofErr w:type="gramStart"/>
      <w:r>
        <w:t>been</w:t>
      </w:r>
      <w:proofErr w:type="gramEnd"/>
      <w:r>
        <w:t xml:space="preserve"> approved by the appropriate Custodian of Record.</w:t>
      </w:r>
    </w:p>
    <w:p w:rsidR="00C64146" w:rsidRDefault="00C64146" w:rsidP="00C64146"/>
    <w:p w:rsidR="00C64146" w:rsidRDefault="00C64146" w:rsidP="00C64146">
      <w:r>
        <w:t xml:space="preserve">All users having access to Confidential Data should formally acknowledge </w:t>
      </w:r>
      <w:proofErr w:type="gramStart"/>
      <w:r>
        <w:t>their</w:t>
      </w:r>
      <w:proofErr w:type="gramEnd"/>
    </w:p>
    <w:p w:rsidR="00C64146" w:rsidRDefault="00C64146" w:rsidP="00C64146">
      <w:proofErr w:type="gramStart"/>
      <w:r>
        <w:t>understanding</w:t>
      </w:r>
      <w:proofErr w:type="gramEnd"/>
      <w:r>
        <w:t xml:space="preserve"> of the level of access they have been granted and their responsibility to</w:t>
      </w:r>
    </w:p>
    <w:p w:rsidR="006F1648" w:rsidRDefault="00C64146" w:rsidP="00C64146">
      <w:proofErr w:type="gramStart"/>
      <w:r>
        <w:t>maintain</w:t>
      </w:r>
      <w:proofErr w:type="gramEnd"/>
      <w:r>
        <w:t xml:space="preserve"> the confidentiality of the data to which access has been granted.</w:t>
      </w:r>
    </w:p>
    <w:p w:rsidR="00C64146" w:rsidRDefault="00C64146" w:rsidP="00C64146"/>
    <w:p w:rsidR="00C64146" w:rsidRDefault="00C64146">
      <w:r>
        <w:br w:type="page"/>
      </w:r>
    </w:p>
    <w:p w:rsidR="00E02AB9" w:rsidRDefault="00E02AB9" w:rsidP="00E02AB9">
      <w:pPr>
        <w:ind w:left="720"/>
      </w:pPr>
      <w:r>
        <w:rPr>
          <w:b/>
        </w:rPr>
        <w:lastRenderedPageBreak/>
        <w:t>Data: Authorized User (Unit)</w:t>
      </w:r>
    </w:p>
    <w:p w:rsidR="00E02AB9" w:rsidRDefault="00E02AB9" w:rsidP="00E02AB9">
      <w:pPr>
        <w:ind w:left="720"/>
        <w:rPr>
          <w:i/>
        </w:rPr>
      </w:pPr>
      <w:r>
        <w:rPr>
          <w:i/>
        </w:rPr>
        <w:t>Relates to the Staffing, Contractor Access, and Public Access components of Operational Controls</w:t>
      </w:r>
    </w:p>
    <w:p w:rsidR="00E02AB9" w:rsidRDefault="00E02AB9" w:rsidP="00E02AB9">
      <w:pPr>
        <w:ind w:left="720"/>
        <w:rPr>
          <w:i/>
        </w:rPr>
      </w:pPr>
    </w:p>
    <w:p w:rsidR="00E02AB9" w:rsidRDefault="00E02AB9" w:rsidP="00E02AB9">
      <w:pPr>
        <w:ind w:left="720"/>
      </w:pPr>
      <w:r>
        <w:rPr>
          <w:i/>
        </w:rPr>
        <w:t>Relates to the Access Controls component of Technical Controls</w:t>
      </w:r>
    </w:p>
    <w:p w:rsidR="00E02AB9" w:rsidRDefault="00E02AB9" w:rsidP="00E02AB9">
      <w:pPr>
        <w:ind w:left="720"/>
      </w:pPr>
    </w:p>
    <w:p w:rsidR="00E02AB9" w:rsidRDefault="00E02AB9" w:rsidP="00E02AB9">
      <w:pPr>
        <w:ind w:left="720"/>
      </w:pPr>
      <w:r>
        <w:rPr>
          <w:i/>
        </w:rPr>
        <w:t>Relates to the Regulation, Business Need, Cost, Strategic Planning, and Program Strategy components of Management Controls</w:t>
      </w:r>
    </w:p>
    <w:p w:rsidR="00E02AB9" w:rsidRDefault="00E02AB9" w:rsidP="00E02AB9">
      <w:pPr>
        <w:ind w:left="720"/>
      </w:pPr>
    </w:p>
    <w:p w:rsidR="008639DA" w:rsidRDefault="008639DA" w:rsidP="008639DA">
      <w:pPr>
        <w:ind w:left="720"/>
      </w:pPr>
      <w:r>
        <w:rPr>
          <w:b/>
        </w:rPr>
        <w:t>Data: Steward (Enterprise)</w:t>
      </w:r>
    </w:p>
    <w:p w:rsidR="008639DA" w:rsidRDefault="008639DA" w:rsidP="008639DA">
      <w:pPr>
        <w:ind w:left="720"/>
      </w:pPr>
      <w:r>
        <w:rPr>
          <w:i/>
        </w:rPr>
        <w:t>Relates to the Access Controls component of Technical Controls</w:t>
      </w:r>
    </w:p>
    <w:p w:rsidR="008639DA" w:rsidRDefault="008639DA" w:rsidP="008639DA">
      <w:pPr>
        <w:ind w:left="720"/>
      </w:pPr>
    </w:p>
    <w:p w:rsidR="008639DA" w:rsidRDefault="008639DA" w:rsidP="008639DA">
      <w:pPr>
        <w:ind w:left="720"/>
      </w:pPr>
      <w:r>
        <w:rPr>
          <w:i/>
        </w:rPr>
        <w:t>Relates to the Regulation, Business Need, Cost, Strategic Planning, and Program Strategy components of Management Controls</w:t>
      </w:r>
    </w:p>
    <w:p w:rsidR="008639DA" w:rsidRDefault="008639DA" w:rsidP="00E02AB9">
      <w:pPr>
        <w:ind w:left="720"/>
      </w:pPr>
    </w:p>
    <w:p w:rsidR="00E02AB9" w:rsidRPr="006343FF" w:rsidRDefault="008E13F3" w:rsidP="00656240">
      <w:pPr>
        <w:ind w:firstLine="720"/>
        <w:rPr>
          <w:rStyle w:val="jsstr1"/>
        </w:rPr>
      </w:pPr>
      <w:hyperlink r:id="rId52" w:history="1">
        <w:r w:rsidR="00E02AB9" w:rsidRPr="00FA330C">
          <w:rPr>
            <w:rStyle w:val="Hyperlink"/>
          </w:rPr>
          <w:t>http://www.maricopa.edu/its/Process - DI Data Mgmt.pdf</w:t>
        </w:r>
      </w:hyperlink>
    </w:p>
    <w:p w:rsidR="00E02AB9" w:rsidRPr="00656240" w:rsidRDefault="00E02AB9" w:rsidP="00E02AB9">
      <w:pPr>
        <w:ind w:left="720"/>
      </w:pPr>
    </w:p>
    <w:p w:rsidR="00E02AB9" w:rsidRDefault="00E02AB9" w:rsidP="00E02AB9">
      <w:r>
        <w:t>Office of the CIO Documents of Interest</w:t>
      </w:r>
    </w:p>
    <w:p w:rsidR="00E02AB9" w:rsidRDefault="00E02AB9" w:rsidP="00E02AB9">
      <w:r>
        <w:t>Subject: Management and Protection of Data</w:t>
      </w:r>
    </w:p>
    <w:p w:rsidR="00E02AB9" w:rsidRDefault="00E02AB9" w:rsidP="00E02AB9">
      <w:r>
        <w:t>Effective Date: 7/1/07</w:t>
      </w:r>
    </w:p>
    <w:p w:rsidR="00E02AB9" w:rsidRDefault="00E02AB9" w:rsidP="00E02AB9">
      <w:r>
        <w:t>Revised Date:</w:t>
      </w:r>
    </w:p>
    <w:p w:rsidR="00E02AB9" w:rsidRDefault="00E02AB9" w:rsidP="00E02AB9">
      <w:r>
        <w:t>Summary:</w:t>
      </w:r>
    </w:p>
    <w:p w:rsidR="00E02AB9" w:rsidRDefault="00E02AB9" w:rsidP="00E02AB9"/>
    <w:p w:rsidR="00E02AB9" w:rsidRPr="00656240" w:rsidRDefault="00E02AB9" w:rsidP="00E02AB9">
      <w:pPr>
        <w:rPr>
          <w:b/>
        </w:rPr>
      </w:pPr>
      <w:r w:rsidRPr="00656240">
        <w:rPr>
          <w:b/>
        </w:rPr>
        <w:t>Purpose</w:t>
      </w:r>
    </w:p>
    <w:p w:rsidR="00E02AB9" w:rsidRDefault="00E02AB9" w:rsidP="00E02AB9"/>
    <w:p w:rsidR="00E02AB9" w:rsidRDefault="00E02AB9" w:rsidP="00E02AB9">
      <w:r>
        <w:t>This section of the Maricopa Data Access and Appropriate Use Best Practice explains and</w:t>
      </w:r>
    </w:p>
    <w:p w:rsidR="00E02AB9" w:rsidRDefault="00E02AB9" w:rsidP="00E02AB9">
      <w:proofErr w:type="gramStart"/>
      <w:r>
        <w:t>defines</w:t>
      </w:r>
      <w:proofErr w:type="gramEnd"/>
      <w:r>
        <w:t xml:space="preserve"> the standards, behaviors, and recommendations for management and protection</w:t>
      </w:r>
    </w:p>
    <w:p w:rsidR="00E02AB9" w:rsidRDefault="00E02AB9" w:rsidP="00E02AB9">
      <w:proofErr w:type="gramStart"/>
      <w:r>
        <w:t>of</w:t>
      </w:r>
      <w:proofErr w:type="gramEnd"/>
      <w:r>
        <w:t xml:space="preserve"> Confidential Data aimed at minimizing the potential risks of data compromise which</w:t>
      </w:r>
    </w:p>
    <w:p w:rsidR="00E02AB9" w:rsidRDefault="00E02AB9" w:rsidP="00E02AB9">
      <w:proofErr w:type="gramStart"/>
      <w:r>
        <w:t>may</w:t>
      </w:r>
      <w:proofErr w:type="gramEnd"/>
      <w:r>
        <w:t xml:space="preserve"> exist as a consequence of sharing Confidential Data between and among Maricopa</w:t>
      </w:r>
    </w:p>
    <w:p w:rsidR="00E02AB9" w:rsidRDefault="00E02AB9" w:rsidP="00E02AB9">
      <w:proofErr w:type="gramStart"/>
      <w:r>
        <w:t>entities</w:t>
      </w:r>
      <w:proofErr w:type="gramEnd"/>
      <w:r>
        <w:t>, or as a result of routine client/server interaction. The Management and</w:t>
      </w:r>
    </w:p>
    <w:p w:rsidR="00E02AB9" w:rsidRDefault="00E02AB9" w:rsidP="00E02AB9">
      <w:proofErr w:type="gramStart"/>
      <w:r>
        <w:t>Protection of Data define</w:t>
      </w:r>
      <w:proofErr w:type="gramEnd"/>
      <w:r>
        <w:t xml:space="preserve"> and describe the following:</w:t>
      </w:r>
    </w:p>
    <w:p w:rsidR="00E02AB9" w:rsidRDefault="00E02AB9" w:rsidP="00E02AB9"/>
    <w:p w:rsidR="00E02AB9" w:rsidRDefault="00E02AB9" w:rsidP="00656240">
      <w:pPr>
        <w:pStyle w:val="ListParagraph"/>
        <w:numPr>
          <w:ilvl w:val="0"/>
          <w:numId w:val="35"/>
        </w:numPr>
      </w:pPr>
      <w:proofErr w:type="gramStart"/>
      <w:r>
        <w:t>objectives</w:t>
      </w:r>
      <w:proofErr w:type="gramEnd"/>
      <w:r>
        <w:t xml:space="preserve"> for securely storing and disseminating “confidential data”.</w:t>
      </w:r>
    </w:p>
    <w:p w:rsidR="00E02AB9" w:rsidRDefault="00E02AB9" w:rsidP="00656240">
      <w:pPr>
        <w:pStyle w:val="ListParagraph"/>
        <w:numPr>
          <w:ilvl w:val="0"/>
          <w:numId w:val="35"/>
        </w:numPr>
      </w:pPr>
      <w:proofErr w:type="gramStart"/>
      <w:r>
        <w:t>objectives</w:t>
      </w:r>
      <w:proofErr w:type="gramEnd"/>
      <w:r>
        <w:t xml:space="preserve"> and standards for applications using the “primary authentication</w:t>
      </w:r>
    </w:p>
    <w:p w:rsidR="00E02AB9" w:rsidRDefault="00E02AB9" w:rsidP="00656240">
      <w:pPr>
        <w:pStyle w:val="ListParagraph"/>
        <w:numPr>
          <w:ilvl w:val="0"/>
          <w:numId w:val="35"/>
        </w:numPr>
      </w:pPr>
      <w:proofErr w:type="gramStart"/>
      <w:r>
        <w:t>credentials</w:t>
      </w:r>
      <w:proofErr w:type="gramEnd"/>
      <w:r>
        <w:t>”.</w:t>
      </w:r>
    </w:p>
    <w:p w:rsidR="00E02AB9" w:rsidRDefault="00E02AB9" w:rsidP="00656240">
      <w:pPr>
        <w:pStyle w:val="ListParagraph"/>
        <w:numPr>
          <w:ilvl w:val="0"/>
          <w:numId w:val="35"/>
        </w:numPr>
      </w:pPr>
      <w:proofErr w:type="gramStart"/>
      <w:r>
        <w:t>objectives</w:t>
      </w:r>
      <w:proofErr w:type="gramEnd"/>
      <w:r>
        <w:t xml:space="preserve"> for the applications accessing the data or directories replicated from</w:t>
      </w:r>
    </w:p>
    <w:p w:rsidR="00E02AB9" w:rsidRDefault="00E02AB9" w:rsidP="00656240">
      <w:pPr>
        <w:pStyle w:val="ListParagraph"/>
        <w:numPr>
          <w:ilvl w:val="0"/>
          <w:numId w:val="35"/>
        </w:numPr>
      </w:pPr>
      <w:proofErr w:type="gramStart"/>
      <w:r>
        <w:t>the</w:t>
      </w:r>
      <w:proofErr w:type="gramEnd"/>
      <w:r>
        <w:t xml:space="preserve"> data.</w:t>
      </w:r>
    </w:p>
    <w:p w:rsidR="00E02AB9" w:rsidRDefault="00E02AB9" w:rsidP="00E02AB9"/>
    <w:p w:rsidR="00E02AB9" w:rsidRPr="00656240" w:rsidRDefault="00E02AB9" w:rsidP="00E02AB9">
      <w:pPr>
        <w:rPr>
          <w:b/>
        </w:rPr>
      </w:pPr>
      <w:r w:rsidRPr="00656240">
        <w:rPr>
          <w:b/>
        </w:rPr>
        <w:t>Scope</w:t>
      </w:r>
    </w:p>
    <w:p w:rsidR="00E02AB9" w:rsidRDefault="00E02AB9" w:rsidP="00E02AB9"/>
    <w:p w:rsidR="00E02AB9" w:rsidRDefault="00E02AB9" w:rsidP="00E02AB9">
      <w:r>
        <w:t>All employees and agents of Maricopa, anyone working on behalf of Maricopa, and any</w:t>
      </w:r>
    </w:p>
    <w:p w:rsidR="00E02AB9" w:rsidRDefault="00E02AB9" w:rsidP="00E02AB9">
      <w:proofErr w:type="gramStart"/>
      <w:r>
        <w:t>persons</w:t>
      </w:r>
      <w:proofErr w:type="gramEnd"/>
      <w:r>
        <w:t xml:space="preserve"> with authorized access to confidential data. This best practice applies to all</w:t>
      </w:r>
    </w:p>
    <w:p w:rsidR="00E02AB9" w:rsidRDefault="00E02AB9" w:rsidP="00E02AB9">
      <w:proofErr w:type="gramStart"/>
      <w:r>
        <w:t>forms</w:t>
      </w:r>
      <w:proofErr w:type="gramEnd"/>
      <w:r>
        <w:t xml:space="preserve"> and circumstances of access, sharing, use, manipulation, replication, and retention</w:t>
      </w:r>
    </w:p>
    <w:p w:rsidR="00E02AB9" w:rsidRDefault="00E02AB9" w:rsidP="00E02AB9">
      <w:proofErr w:type="gramStart"/>
      <w:r>
        <w:t>of</w:t>
      </w:r>
      <w:proofErr w:type="gramEnd"/>
      <w:r>
        <w:t xml:space="preserve"> Confidential Data within and between Maricopa business units and/or colleges or</w:t>
      </w:r>
    </w:p>
    <w:p w:rsidR="00E02AB9" w:rsidRDefault="00E02AB9" w:rsidP="00E02AB9">
      <w:proofErr w:type="gramStart"/>
      <w:r>
        <w:t>individuals</w:t>
      </w:r>
      <w:proofErr w:type="gramEnd"/>
      <w:r>
        <w:t>.</w:t>
      </w:r>
    </w:p>
    <w:p w:rsidR="00E02AB9" w:rsidRDefault="00E02AB9" w:rsidP="00E02AB9"/>
    <w:p w:rsidR="00E02AB9" w:rsidRPr="00656240" w:rsidRDefault="00E02AB9" w:rsidP="00E02AB9">
      <w:pPr>
        <w:rPr>
          <w:b/>
        </w:rPr>
      </w:pPr>
      <w:r w:rsidRPr="00656240">
        <w:rPr>
          <w:b/>
        </w:rPr>
        <w:lastRenderedPageBreak/>
        <w:t>Definitions</w:t>
      </w:r>
    </w:p>
    <w:p w:rsidR="00E02AB9" w:rsidRDefault="00E02AB9" w:rsidP="00E02AB9"/>
    <w:p w:rsidR="00E02AB9" w:rsidRDefault="00E02AB9" w:rsidP="00E02AB9">
      <w:r w:rsidRPr="00656240">
        <w:rPr>
          <w:b/>
        </w:rPr>
        <w:t>Data Steward</w:t>
      </w:r>
      <w:r>
        <w:t xml:space="preserve"> – Data Stewards are those persons authorized by a college president or</w:t>
      </w:r>
    </w:p>
    <w:p w:rsidR="00E02AB9" w:rsidRDefault="00E02AB9" w:rsidP="00E02AB9">
      <w:proofErr w:type="gramStart"/>
      <w:r>
        <w:t>vice</w:t>
      </w:r>
      <w:proofErr w:type="gramEnd"/>
      <w:r>
        <w:t xml:space="preserve"> chancellor or through a process of formal request and approval from a Custodian of</w:t>
      </w:r>
    </w:p>
    <w:p w:rsidR="00E02AB9" w:rsidRDefault="00E02AB9" w:rsidP="00E02AB9">
      <w:proofErr w:type="gramStart"/>
      <w:r>
        <w:t>record</w:t>
      </w:r>
      <w:proofErr w:type="gramEnd"/>
      <w:r>
        <w:t xml:space="preserve"> to access, manage, manipulate and disseminate confidential data. Data Stewards</w:t>
      </w:r>
    </w:p>
    <w:p w:rsidR="00E02AB9" w:rsidRDefault="00E02AB9" w:rsidP="00E02AB9">
      <w:proofErr w:type="gramStart"/>
      <w:r>
        <w:t>differ</w:t>
      </w:r>
      <w:proofErr w:type="gramEnd"/>
      <w:r>
        <w:t xml:space="preserve"> from Custodians of Record in the following ways:</w:t>
      </w:r>
    </w:p>
    <w:p w:rsidR="00E02AB9" w:rsidRDefault="00E02AB9" w:rsidP="00E02AB9"/>
    <w:p w:rsidR="00E02AB9" w:rsidRDefault="00E02AB9" w:rsidP="00656240">
      <w:pPr>
        <w:pStyle w:val="ListParagraph"/>
        <w:numPr>
          <w:ilvl w:val="0"/>
          <w:numId w:val="36"/>
        </w:numPr>
      </w:pPr>
      <w:r>
        <w:t>They are responsible to Custodians of Record for the approval to gain access to</w:t>
      </w:r>
    </w:p>
    <w:p w:rsidR="00E02AB9" w:rsidRDefault="00E02AB9" w:rsidP="00656240">
      <w:pPr>
        <w:pStyle w:val="ListParagraph"/>
        <w:numPr>
          <w:ilvl w:val="0"/>
          <w:numId w:val="36"/>
        </w:numPr>
      </w:pPr>
      <w:proofErr w:type="gramStart"/>
      <w:r>
        <w:t>data</w:t>
      </w:r>
      <w:proofErr w:type="gramEnd"/>
      <w:r>
        <w:t xml:space="preserve"> unless they are delegating previously approved responsibilities of</w:t>
      </w:r>
    </w:p>
    <w:p w:rsidR="00E02AB9" w:rsidRDefault="00E02AB9" w:rsidP="00656240">
      <w:pPr>
        <w:pStyle w:val="ListParagraph"/>
        <w:numPr>
          <w:ilvl w:val="0"/>
          <w:numId w:val="36"/>
        </w:numPr>
      </w:pPr>
      <w:proofErr w:type="gramStart"/>
      <w:r>
        <w:t>stewardship</w:t>
      </w:r>
      <w:proofErr w:type="gramEnd"/>
      <w:r>
        <w:t xml:space="preserve"> to an eligible person</w:t>
      </w:r>
    </w:p>
    <w:p w:rsidR="00E02AB9" w:rsidRDefault="00E02AB9" w:rsidP="00656240">
      <w:pPr>
        <w:pStyle w:val="ListParagraph"/>
        <w:numPr>
          <w:ilvl w:val="0"/>
          <w:numId w:val="36"/>
        </w:numPr>
      </w:pPr>
      <w:r>
        <w:t>They have no responsibilities for the data regarding response to subpoenas or</w:t>
      </w:r>
    </w:p>
    <w:p w:rsidR="00E02AB9" w:rsidRDefault="00E02AB9" w:rsidP="00656240">
      <w:pPr>
        <w:pStyle w:val="ListParagraph"/>
        <w:numPr>
          <w:ilvl w:val="0"/>
          <w:numId w:val="36"/>
        </w:numPr>
      </w:pPr>
      <w:proofErr w:type="gramStart"/>
      <w:r>
        <w:t>other</w:t>
      </w:r>
      <w:proofErr w:type="gramEnd"/>
      <w:r>
        <w:t xml:space="preserve"> legal inquiries</w:t>
      </w:r>
    </w:p>
    <w:p w:rsidR="00E02AB9" w:rsidRDefault="00E02AB9" w:rsidP="00656240">
      <w:pPr>
        <w:pStyle w:val="ListParagraph"/>
        <w:numPr>
          <w:ilvl w:val="0"/>
          <w:numId w:val="36"/>
        </w:numPr>
      </w:pPr>
      <w:r>
        <w:t>The justification for access to data generally centers around the development or</w:t>
      </w:r>
    </w:p>
    <w:p w:rsidR="00E02AB9" w:rsidRDefault="00E02AB9" w:rsidP="00656240">
      <w:pPr>
        <w:pStyle w:val="ListParagraph"/>
        <w:numPr>
          <w:ilvl w:val="0"/>
          <w:numId w:val="36"/>
        </w:numPr>
      </w:pPr>
      <w:proofErr w:type="gramStart"/>
      <w:r>
        <w:t>creation</w:t>
      </w:r>
      <w:proofErr w:type="gramEnd"/>
      <w:r>
        <w:t xml:space="preserve"> of a system, process or application</w:t>
      </w:r>
    </w:p>
    <w:p w:rsidR="00E02AB9" w:rsidRDefault="00E02AB9" w:rsidP="00E02AB9"/>
    <w:p w:rsidR="00E02AB9" w:rsidRDefault="00E02AB9" w:rsidP="00E02AB9">
      <w:r w:rsidRPr="00656240">
        <w:rPr>
          <w:b/>
        </w:rPr>
        <w:t>Delegate</w:t>
      </w:r>
      <w:r>
        <w:t xml:space="preserve"> – The formal process of transferring all or a portion of the responsibilities of stewardship to another person. Recognition that delegation occurred requires that</w:t>
      </w:r>
    </w:p>
    <w:p w:rsidR="00E02AB9" w:rsidRDefault="00E02AB9" w:rsidP="00E02AB9">
      <w:proofErr w:type="gramStart"/>
      <w:r>
        <w:t>the</w:t>
      </w:r>
      <w:proofErr w:type="gramEnd"/>
      <w:r>
        <w:t xml:space="preserve"> intent to transfer such responsibilities to another person be made in writing</w:t>
      </w:r>
    </w:p>
    <w:p w:rsidR="00E02AB9" w:rsidRDefault="00E02AB9" w:rsidP="00E02AB9">
      <w:proofErr w:type="gramStart"/>
      <w:r>
        <w:t>specifying</w:t>
      </w:r>
      <w:proofErr w:type="gramEnd"/>
      <w:r>
        <w:t xml:space="preserve"> the date of the transfer and the specific responsibilities inherited by the</w:t>
      </w:r>
    </w:p>
    <w:p w:rsidR="00E02AB9" w:rsidRDefault="00E02AB9" w:rsidP="00E02AB9">
      <w:proofErr w:type="gramStart"/>
      <w:r>
        <w:t>delegate</w:t>
      </w:r>
      <w:proofErr w:type="gramEnd"/>
      <w:r>
        <w:t>. It also requires a written acknowledgement by the delegate of those specific</w:t>
      </w:r>
    </w:p>
    <w:p w:rsidR="00E02AB9" w:rsidRDefault="00E02AB9" w:rsidP="00E02AB9">
      <w:proofErr w:type="gramStart"/>
      <w:r>
        <w:t>responsibilities</w:t>
      </w:r>
      <w:proofErr w:type="gramEnd"/>
      <w:r>
        <w:t xml:space="preserve"> he or she is accepting as of a specific date.</w:t>
      </w:r>
    </w:p>
    <w:p w:rsidR="00E02AB9" w:rsidRDefault="00E02AB9" w:rsidP="00E02AB9"/>
    <w:p w:rsidR="00E02AB9" w:rsidRDefault="00E02AB9" w:rsidP="00E02AB9">
      <w:r w:rsidRPr="00656240">
        <w:rPr>
          <w:b/>
        </w:rPr>
        <w:t>Service Provider</w:t>
      </w:r>
      <w:r>
        <w:t xml:space="preserve"> – Service Provider means any person or entity that receives, maintains,</w:t>
      </w:r>
    </w:p>
    <w:p w:rsidR="00E02AB9" w:rsidRDefault="00E02AB9" w:rsidP="00E02AB9">
      <w:proofErr w:type="gramStart"/>
      <w:r>
        <w:t>processes</w:t>
      </w:r>
      <w:proofErr w:type="gramEnd"/>
      <w:r>
        <w:t>, or otherwise is permitted access to confidential information through its</w:t>
      </w:r>
    </w:p>
    <w:p w:rsidR="00E02AB9" w:rsidRDefault="00E02AB9" w:rsidP="00E02AB9">
      <w:proofErr w:type="gramStart"/>
      <w:r>
        <w:t>provision</w:t>
      </w:r>
      <w:proofErr w:type="gramEnd"/>
      <w:r>
        <w:t xml:space="preserve"> of service on behalf of Maricopa or any of its subdivisions.</w:t>
      </w:r>
    </w:p>
    <w:p w:rsidR="00E02AB9" w:rsidRDefault="00E02AB9" w:rsidP="00E02AB9"/>
    <w:p w:rsidR="00E02AB9" w:rsidRPr="00656240" w:rsidRDefault="00E02AB9" w:rsidP="00656240">
      <w:pPr>
        <w:jc w:val="center"/>
        <w:rPr>
          <w:b/>
        </w:rPr>
      </w:pPr>
      <w:r w:rsidRPr="00656240">
        <w:rPr>
          <w:b/>
        </w:rPr>
        <w:t>PRINCIPLES OF MANAGEMENT AND PROTECTION, STEWARDSHIP, AND</w:t>
      </w:r>
    </w:p>
    <w:p w:rsidR="00E02AB9" w:rsidRPr="00656240" w:rsidRDefault="00E02AB9" w:rsidP="00656240">
      <w:pPr>
        <w:jc w:val="center"/>
        <w:rPr>
          <w:b/>
        </w:rPr>
      </w:pPr>
      <w:r w:rsidRPr="00656240">
        <w:rPr>
          <w:b/>
        </w:rPr>
        <w:t>RESPONSIBILITY</w:t>
      </w:r>
    </w:p>
    <w:p w:rsidR="00E02AB9" w:rsidRPr="00656240" w:rsidRDefault="00E02AB9" w:rsidP="00E02AB9">
      <w:pPr>
        <w:rPr>
          <w:b/>
        </w:rPr>
      </w:pPr>
    </w:p>
    <w:p w:rsidR="00E02AB9" w:rsidRPr="00656240" w:rsidRDefault="00E02AB9" w:rsidP="00E02AB9">
      <w:pPr>
        <w:rPr>
          <w:b/>
        </w:rPr>
      </w:pPr>
      <w:r w:rsidRPr="00656240">
        <w:rPr>
          <w:b/>
        </w:rPr>
        <w:t>Limitations and Responsibilities</w:t>
      </w:r>
    </w:p>
    <w:p w:rsidR="00E02AB9" w:rsidRPr="00656240" w:rsidRDefault="00E02AB9" w:rsidP="00E02AB9">
      <w:pPr>
        <w:rPr>
          <w:b/>
        </w:rPr>
      </w:pPr>
    </w:p>
    <w:p w:rsidR="00E02AB9" w:rsidRPr="00656240" w:rsidRDefault="00E02AB9" w:rsidP="00E02AB9">
      <w:pPr>
        <w:rPr>
          <w:b/>
        </w:rPr>
      </w:pPr>
      <w:r w:rsidRPr="00656240">
        <w:rPr>
          <w:b/>
        </w:rPr>
        <w:t>Data Stewards</w:t>
      </w:r>
    </w:p>
    <w:p w:rsidR="00E02AB9" w:rsidRDefault="00E02AB9" w:rsidP="00E02AB9">
      <w:r>
        <w:t>By reason of organizational role, or through the request and subsequent granting of</w:t>
      </w:r>
    </w:p>
    <w:p w:rsidR="00E02AB9" w:rsidRDefault="00E02AB9" w:rsidP="00E02AB9">
      <w:proofErr w:type="gramStart"/>
      <w:r>
        <w:t>permission</w:t>
      </w:r>
      <w:proofErr w:type="gramEnd"/>
      <w:r>
        <w:t xml:space="preserve"> by custodian of record, data stewards are charged with the careful and</w:t>
      </w:r>
    </w:p>
    <w:p w:rsidR="00E02AB9" w:rsidRDefault="00E02AB9" w:rsidP="00E02AB9">
      <w:proofErr w:type="gramStart"/>
      <w:r>
        <w:t>responsible</w:t>
      </w:r>
      <w:proofErr w:type="gramEnd"/>
      <w:r>
        <w:t xml:space="preserve"> management of confidential data entrusted to their care. It is the</w:t>
      </w:r>
    </w:p>
    <w:p w:rsidR="00E02AB9" w:rsidRDefault="00E02AB9" w:rsidP="00E02AB9">
      <w:proofErr w:type="gramStart"/>
      <w:r>
        <w:t>responsibility</w:t>
      </w:r>
      <w:proofErr w:type="gramEnd"/>
      <w:r>
        <w:t xml:space="preserve"> of the data steward to be informed and knowledgeable of practices and</w:t>
      </w:r>
    </w:p>
    <w:p w:rsidR="00E02AB9" w:rsidRDefault="00E02AB9" w:rsidP="00E02AB9">
      <w:proofErr w:type="gramStart"/>
      <w:r>
        <w:t>standards</w:t>
      </w:r>
      <w:proofErr w:type="gramEnd"/>
      <w:r>
        <w:t xml:space="preserve"> related to data or information resource security. As it may be required by his</w:t>
      </w:r>
    </w:p>
    <w:p w:rsidR="00E02AB9" w:rsidRDefault="00E02AB9" w:rsidP="00E02AB9">
      <w:proofErr w:type="gramStart"/>
      <w:r>
        <w:t>or</w:t>
      </w:r>
      <w:proofErr w:type="gramEnd"/>
      <w:r>
        <w:t xml:space="preserve"> her job responsibilities, the stewards of confidential data should be able to</w:t>
      </w:r>
    </w:p>
    <w:p w:rsidR="00E02AB9" w:rsidRDefault="00E02AB9" w:rsidP="00E02AB9">
      <w:proofErr w:type="gramStart"/>
      <w:r>
        <w:t>demonstrate</w:t>
      </w:r>
      <w:proofErr w:type="gramEnd"/>
      <w:r>
        <w:t xml:space="preserve"> that he or she has taken steps beyond basic actions to mitigate the</w:t>
      </w:r>
    </w:p>
    <w:p w:rsidR="00E02AB9" w:rsidRDefault="00E02AB9" w:rsidP="00E02AB9">
      <w:proofErr w:type="gramStart"/>
      <w:r>
        <w:t>potential</w:t>
      </w:r>
      <w:proofErr w:type="gramEnd"/>
      <w:r>
        <w:t xml:space="preserve"> for data compromise or loss resulting from the malicious activity of others.</w:t>
      </w:r>
    </w:p>
    <w:p w:rsidR="00E02AB9" w:rsidRDefault="00E02AB9" w:rsidP="00E02AB9"/>
    <w:p w:rsidR="00E02AB9" w:rsidRPr="00656240" w:rsidRDefault="00E02AB9" w:rsidP="00E02AB9">
      <w:pPr>
        <w:rPr>
          <w:b/>
        </w:rPr>
      </w:pPr>
      <w:r w:rsidRPr="00656240">
        <w:rPr>
          <w:b/>
        </w:rPr>
        <w:t>Delegation of Responsibility</w:t>
      </w:r>
    </w:p>
    <w:p w:rsidR="00E02AB9" w:rsidRDefault="00E02AB9" w:rsidP="00E02AB9">
      <w:r>
        <w:t>The data steward may delegate any or all responsibilities related to being a data steward</w:t>
      </w:r>
    </w:p>
    <w:p w:rsidR="00E02AB9" w:rsidRDefault="00E02AB9" w:rsidP="00E02AB9">
      <w:proofErr w:type="gramStart"/>
      <w:r>
        <w:t>to</w:t>
      </w:r>
      <w:proofErr w:type="gramEnd"/>
      <w:r>
        <w:t xml:space="preserve"> anyone he or she may have a functionally dependent or supervisory relationship with</w:t>
      </w:r>
    </w:p>
    <w:p w:rsidR="00E02AB9" w:rsidRDefault="00E02AB9" w:rsidP="00E02AB9">
      <w:proofErr w:type="gramStart"/>
      <w:r>
        <w:t>related</w:t>
      </w:r>
      <w:proofErr w:type="gramEnd"/>
      <w:r>
        <w:t xml:space="preserve"> to managing, developing systems for, or reporting against, confidential data. The</w:t>
      </w:r>
    </w:p>
    <w:p w:rsidR="00E02AB9" w:rsidRDefault="00E02AB9" w:rsidP="00E02AB9">
      <w:proofErr w:type="gramStart"/>
      <w:r>
        <w:t>delegate</w:t>
      </w:r>
      <w:proofErr w:type="gramEnd"/>
      <w:r>
        <w:t xml:space="preserve"> of the data steward should have the operational capacity to carry out the duties</w:t>
      </w:r>
    </w:p>
    <w:p w:rsidR="00E02AB9" w:rsidRDefault="00E02AB9" w:rsidP="00E02AB9">
      <w:proofErr w:type="gramStart"/>
      <w:r>
        <w:lastRenderedPageBreak/>
        <w:t>and</w:t>
      </w:r>
      <w:proofErr w:type="gramEnd"/>
      <w:r>
        <w:t xml:space="preserve"> responsibilities of stewardship that have been granted to them. The delegate should</w:t>
      </w:r>
    </w:p>
    <w:p w:rsidR="00E02AB9" w:rsidRDefault="00E02AB9" w:rsidP="00E02AB9">
      <w:proofErr w:type="gramStart"/>
      <w:r>
        <w:t>also</w:t>
      </w:r>
      <w:proofErr w:type="gramEnd"/>
      <w:r>
        <w:t xml:space="preserve"> be made aware of this administrative regulation, and comply with any procedure</w:t>
      </w:r>
    </w:p>
    <w:p w:rsidR="00E02AB9" w:rsidRDefault="00E02AB9" w:rsidP="00E02AB9">
      <w:proofErr w:type="gramStart"/>
      <w:r>
        <w:t>regarding</w:t>
      </w:r>
      <w:proofErr w:type="gramEnd"/>
      <w:r>
        <w:t xml:space="preserve"> the formal acknowledgement of their responsibilities to appropriately use and</w:t>
      </w:r>
    </w:p>
    <w:p w:rsidR="00E02AB9" w:rsidRDefault="00E02AB9" w:rsidP="00E02AB9">
      <w:proofErr w:type="gramStart"/>
      <w:r>
        <w:t>safeguard</w:t>
      </w:r>
      <w:proofErr w:type="gramEnd"/>
      <w:r>
        <w:t xml:space="preserve"> Confidential Data. Persons to whom delegation of responsibility has been</w:t>
      </w:r>
    </w:p>
    <w:p w:rsidR="00E02AB9" w:rsidRDefault="00E02AB9" w:rsidP="00E02AB9">
      <w:proofErr w:type="gramStart"/>
      <w:r>
        <w:t>granted</w:t>
      </w:r>
      <w:proofErr w:type="gramEnd"/>
      <w:r>
        <w:t xml:space="preserve"> have the same duty as the data steward to adhere to the requirements of this</w:t>
      </w:r>
    </w:p>
    <w:p w:rsidR="00E02AB9" w:rsidRDefault="00E02AB9" w:rsidP="00E02AB9">
      <w:proofErr w:type="gramStart"/>
      <w:r>
        <w:t>regulation</w:t>
      </w:r>
      <w:proofErr w:type="gramEnd"/>
      <w:r>
        <w:t>.</w:t>
      </w:r>
    </w:p>
    <w:p w:rsidR="00E02AB9" w:rsidRPr="00656240" w:rsidRDefault="00E02AB9" w:rsidP="00E02AB9">
      <w:pPr>
        <w:rPr>
          <w:b/>
        </w:rPr>
      </w:pPr>
      <w:r w:rsidRPr="00656240">
        <w:rPr>
          <w:b/>
        </w:rPr>
        <w:t>Data Stewards With Partial or Limited Technical Infrastructure Responsibility</w:t>
      </w:r>
    </w:p>
    <w:p w:rsidR="00E02AB9" w:rsidRDefault="00E02AB9" w:rsidP="00E02AB9">
      <w:r>
        <w:t>As a function or limitation of his or her job responsibility, a data steward may not possess</w:t>
      </w:r>
    </w:p>
    <w:p w:rsidR="00E02AB9" w:rsidRDefault="00E02AB9" w:rsidP="00E02AB9">
      <w:proofErr w:type="gramStart"/>
      <w:r>
        <w:t>responsibility</w:t>
      </w:r>
      <w:proofErr w:type="gramEnd"/>
      <w:r>
        <w:t xml:space="preserve"> for assessing or correcting vulnerabilities in the information technology</w:t>
      </w:r>
    </w:p>
    <w:p w:rsidR="00E02AB9" w:rsidRDefault="00E02AB9" w:rsidP="00E02AB9">
      <w:proofErr w:type="gramStart"/>
      <w:r>
        <w:t>infrastructure</w:t>
      </w:r>
      <w:proofErr w:type="gramEnd"/>
      <w:r>
        <w:t xml:space="preserve"> at the campus or site where an application or system under their care may</w:t>
      </w:r>
    </w:p>
    <w:p w:rsidR="00E02AB9" w:rsidRDefault="00E02AB9" w:rsidP="00E02AB9">
      <w:proofErr w:type="gramStart"/>
      <w:r>
        <w:t>reside</w:t>
      </w:r>
      <w:proofErr w:type="gramEnd"/>
      <w:r>
        <w:t>. In such a case, the data steward should make an effort to inform the person or persons responsible for the security of that infrastructure or vice chancellor of any</w:t>
      </w:r>
    </w:p>
    <w:p w:rsidR="00E02AB9" w:rsidRDefault="00E02AB9" w:rsidP="00E02AB9">
      <w:proofErr w:type="gramStart"/>
      <w:r>
        <w:t>serious</w:t>
      </w:r>
      <w:proofErr w:type="gramEnd"/>
      <w:r>
        <w:t xml:space="preserve"> vulnerability that may affect the security of the applications, processes or data</w:t>
      </w:r>
    </w:p>
    <w:p w:rsidR="00E02AB9" w:rsidRDefault="00E02AB9" w:rsidP="00E02AB9">
      <w:proofErr w:type="gramStart"/>
      <w:r>
        <w:t>under</w:t>
      </w:r>
      <w:proofErr w:type="gramEnd"/>
      <w:r>
        <w:t xml:space="preserve"> his or her care. Upon receipt of such notification, the person or persons</w:t>
      </w:r>
    </w:p>
    <w:p w:rsidR="00E02AB9" w:rsidRDefault="00E02AB9" w:rsidP="00E02AB9">
      <w:proofErr w:type="gramStart"/>
      <w:r>
        <w:t>responsible</w:t>
      </w:r>
      <w:proofErr w:type="gramEnd"/>
      <w:r>
        <w:t xml:space="preserve"> for the information technology infrastructure should take appropriate action</w:t>
      </w:r>
    </w:p>
    <w:p w:rsidR="00E02AB9" w:rsidRDefault="00E02AB9" w:rsidP="00E02AB9">
      <w:proofErr w:type="gramStart"/>
      <w:r>
        <w:t>to</w:t>
      </w:r>
      <w:proofErr w:type="gramEnd"/>
      <w:r>
        <w:t xml:space="preserve"> assess the accuracy of such a report, and take any appropriate corrective action.</w:t>
      </w:r>
    </w:p>
    <w:p w:rsidR="00E02AB9" w:rsidRDefault="00E02AB9" w:rsidP="00E02AB9"/>
    <w:p w:rsidR="00E02AB9" w:rsidRPr="00656240" w:rsidRDefault="00E02AB9" w:rsidP="00E02AB9">
      <w:pPr>
        <w:rPr>
          <w:b/>
        </w:rPr>
      </w:pPr>
      <w:r w:rsidRPr="00656240">
        <w:rPr>
          <w:b/>
        </w:rPr>
        <w:t>Responsibilities of Data Stewardship and Use</w:t>
      </w:r>
    </w:p>
    <w:p w:rsidR="00E02AB9" w:rsidRDefault="00E02AB9" w:rsidP="00E02AB9">
      <w:r>
        <w:t>Approved data stewards should ensure that confidential data entrusted to their care are</w:t>
      </w:r>
    </w:p>
    <w:p w:rsidR="00E02AB9" w:rsidRDefault="00E02AB9" w:rsidP="00E02AB9">
      <w:proofErr w:type="gramStart"/>
      <w:r>
        <w:t>appropriately</w:t>
      </w:r>
      <w:proofErr w:type="gramEnd"/>
      <w:r>
        <w:t xml:space="preserve"> safeguarded based upon the following security objectives. Adherence to</w:t>
      </w:r>
    </w:p>
    <w:p w:rsidR="00E02AB9" w:rsidRDefault="00E02AB9" w:rsidP="00E02AB9">
      <w:proofErr w:type="gramStart"/>
      <w:r>
        <w:t>these</w:t>
      </w:r>
      <w:proofErr w:type="gramEnd"/>
      <w:r>
        <w:t xml:space="preserve"> objectives also includes the introduction and periodic orientation of applicable</w:t>
      </w:r>
    </w:p>
    <w:p w:rsidR="00E02AB9" w:rsidRDefault="00E02AB9" w:rsidP="00E02AB9">
      <w:proofErr w:type="gramStart"/>
      <w:r>
        <w:t>staff</w:t>
      </w:r>
      <w:proofErr w:type="gramEnd"/>
      <w:r>
        <w:t xml:space="preserve"> to the requirements of this best practice.</w:t>
      </w:r>
    </w:p>
    <w:p w:rsidR="00E02AB9" w:rsidRDefault="00E02AB9" w:rsidP="00E02AB9"/>
    <w:p w:rsidR="00E02AB9" w:rsidRDefault="00E02AB9" w:rsidP="00E02AB9">
      <w:r>
        <w:t>These security objectives apply, as appropriate, to all users, developers, and</w:t>
      </w:r>
    </w:p>
    <w:p w:rsidR="00E02AB9" w:rsidRDefault="00E02AB9" w:rsidP="00E02AB9">
      <w:proofErr w:type="gramStart"/>
      <w:r>
        <w:t>administrators</w:t>
      </w:r>
      <w:proofErr w:type="gramEnd"/>
      <w:r>
        <w:t xml:space="preserve"> or anyone who has access to confidential data including Custodians of</w:t>
      </w:r>
    </w:p>
    <w:p w:rsidR="00E02AB9" w:rsidRPr="00656240" w:rsidRDefault="00E02AB9" w:rsidP="00E02AB9">
      <w:r>
        <w:t>Record.</w:t>
      </w:r>
    </w:p>
    <w:p w:rsidR="00E02AB9" w:rsidRDefault="00E02AB9">
      <w:pPr>
        <w:rPr>
          <w:b/>
        </w:rPr>
      </w:pPr>
      <w:r>
        <w:rPr>
          <w:b/>
        </w:rPr>
        <w:br w:type="page"/>
      </w:r>
    </w:p>
    <w:p w:rsidR="008639DA" w:rsidRDefault="008639DA" w:rsidP="008639DA">
      <w:pPr>
        <w:ind w:left="720"/>
      </w:pPr>
      <w:r>
        <w:rPr>
          <w:b/>
        </w:rPr>
        <w:lastRenderedPageBreak/>
        <w:t>Data: Custodian (Unit)</w:t>
      </w:r>
    </w:p>
    <w:p w:rsidR="008639DA" w:rsidRDefault="008639DA" w:rsidP="008639DA">
      <w:pPr>
        <w:ind w:left="720"/>
      </w:pPr>
      <w:r>
        <w:rPr>
          <w:i/>
        </w:rPr>
        <w:t>Relates to the Access Controls component of Technical Controls</w:t>
      </w:r>
    </w:p>
    <w:p w:rsidR="008639DA" w:rsidRDefault="008639DA" w:rsidP="008639DA">
      <w:pPr>
        <w:ind w:left="720"/>
      </w:pPr>
    </w:p>
    <w:p w:rsidR="008639DA" w:rsidRDefault="008639DA" w:rsidP="008639DA">
      <w:pPr>
        <w:ind w:left="720"/>
      </w:pPr>
      <w:r>
        <w:rPr>
          <w:i/>
        </w:rPr>
        <w:t>Relates to the Regulation, Business Need, Cost, Strategic Planning, and Program Strategy components of Management Controls</w:t>
      </w:r>
    </w:p>
    <w:p w:rsidR="008639DA" w:rsidRDefault="008639DA" w:rsidP="003E6456">
      <w:pPr>
        <w:ind w:left="720"/>
        <w:rPr>
          <w:b/>
        </w:rPr>
      </w:pPr>
    </w:p>
    <w:p w:rsidR="008639DA" w:rsidRPr="00656240" w:rsidRDefault="008E13F3" w:rsidP="00656240">
      <w:pPr>
        <w:ind w:firstLine="720"/>
        <w:rPr>
          <w:color w:val="800000"/>
        </w:rPr>
      </w:pPr>
      <w:hyperlink r:id="rId53" w:history="1">
        <w:r w:rsidR="008639DA" w:rsidRPr="006343FF">
          <w:rPr>
            <w:rStyle w:val="Hyperlink"/>
          </w:rPr>
          <w:t>http://www.maricopa.edu/its/Process - DI Custodian Record Accountability.pdf</w:t>
        </w:r>
      </w:hyperlink>
    </w:p>
    <w:p w:rsidR="008639DA" w:rsidRDefault="008639DA" w:rsidP="00656240">
      <w:pPr>
        <w:rPr>
          <w:b/>
        </w:rPr>
      </w:pPr>
    </w:p>
    <w:p w:rsidR="008639DA" w:rsidRDefault="008639DA" w:rsidP="008639DA">
      <w:r>
        <w:t>Office of the CIO Documents of Interest</w:t>
      </w:r>
    </w:p>
    <w:p w:rsidR="008639DA" w:rsidRDefault="008639DA" w:rsidP="008639DA">
      <w:r>
        <w:t>Subject: Custodian of Record Accountability</w:t>
      </w:r>
    </w:p>
    <w:p w:rsidR="008639DA" w:rsidRDefault="008639DA" w:rsidP="008639DA">
      <w:r>
        <w:t>Effective Date: 7/1/07</w:t>
      </w:r>
    </w:p>
    <w:p w:rsidR="008639DA" w:rsidRDefault="008639DA" w:rsidP="008639DA">
      <w:r>
        <w:t>Revised Date:</w:t>
      </w:r>
    </w:p>
    <w:p w:rsidR="008639DA" w:rsidRDefault="008639DA" w:rsidP="008639DA"/>
    <w:p w:rsidR="008639DA" w:rsidRPr="00656240" w:rsidRDefault="008639DA" w:rsidP="008639DA">
      <w:pPr>
        <w:rPr>
          <w:b/>
        </w:rPr>
      </w:pPr>
      <w:r w:rsidRPr="00656240">
        <w:rPr>
          <w:b/>
        </w:rPr>
        <w:t>Summary:</w:t>
      </w:r>
    </w:p>
    <w:p w:rsidR="008639DA" w:rsidRDefault="008639DA" w:rsidP="008639DA"/>
    <w:p w:rsidR="008639DA" w:rsidRDefault="008639DA" w:rsidP="008639DA">
      <w:r>
        <w:t>Designated custodian of records should ensure that employees have access to district</w:t>
      </w:r>
    </w:p>
    <w:p w:rsidR="008639DA" w:rsidRDefault="008639DA" w:rsidP="008639DA">
      <w:proofErr w:type="gramStart"/>
      <w:r>
        <w:t>and</w:t>
      </w:r>
      <w:proofErr w:type="gramEnd"/>
      <w:r>
        <w:t>/or college information systems and records as needed to perform their jobs or to</w:t>
      </w:r>
    </w:p>
    <w:p w:rsidR="008639DA" w:rsidRDefault="008639DA" w:rsidP="008639DA">
      <w:proofErr w:type="gramStart"/>
      <w:r>
        <w:t>achieve</w:t>
      </w:r>
      <w:proofErr w:type="gramEnd"/>
      <w:r>
        <w:t xml:space="preserve"> the lawful stated aims of a division executive. Custodian of Records should be</w:t>
      </w:r>
    </w:p>
    <w:p w:rsidR="008639DA" w:rsidRDefault="008639DA" w:rsidP="008639DA">
      <w:proofErr w:type="gramStart"/>
      <w:r>
        <w:t>familiar</w:t>
      </w:r>
      <w:proofErr w:type="gramEnd"/>
      <w:r>
        <w:t xml:space="preserve"> with the institutional ramifications of data access, security, quality and analysis,</w:t>
      </w:r>
    </w:p>
    <w:p w:rsidR="008639DA" w:rsidRDefault="008639DA" w:rsidP="008639DA">
      <w:proofErr w:type="gramStart"/>
      <w:r>
        <w:t>and</w:t>
      </w:r>
      <w:proofErr w:type="gramEnd"/>
      <w:r>
        <w:t xml:space="preserve"> should be cognizant of the state and federal regulatory mandates applicable to the</w:t>
      </w:r>
    </w:p>
    <w:p w:rsidR="008639DA" w:rsidRDefault="008639DA" w:rsidP="008639DA">
      <w:proofErr w:type="gramStart"/>
      <w:r>
        <w:t>category</w:t>
      </w:r>
      <w:proofErr w:type="gramEnd"/>
      <w:r>
        <w:t xml:space="preserve"> of data for which they are responsible. Therefore, custodians of records are</w:t>
      </w:r>
    </w:p>
    <w:p w:rsidR="008639DA" w:rsidRDefault="008639DA" w:rsidP="008639DA">
      <w:proofErr w:type="gramStart"/>
      <w:r>
        <w:t>charged</w:t>
      </w:r>
      <w:proofErr w:type="gramEnd"/>
      <w:r>
        <w:t xml:space="preserve"> with the following data administration responsibilities:</w:t>
      </w:r>
    </w:p>
    <w:p w:rsidR="008639DA" w:rsidRDefault="008639DA" w:rsidP="008639DA"/>
    <w:p w:rsidR="008639DA" w:rsidRDefault="008639DA" w:rsidP="00656240">
      <w:pPr>
        <w:pStyle w:val="ListParagraph"/>
        <w:numPr>
          <w:ilvl w:val="0"/>
          <w:numId w:val="38"/>
        </w:numPr>
      </w:pPr>
      <w:r>
        <w:t>Have designated duties for collection, input and maintenance for data within their functional area.</w:t>
      </w:r>
    </w:p>
    <w:p w:rsidR="008639DA" w:rsidRDefault="008639DA" w:rsidP="00656240">
      <w:pPr>
        <w:pStyle w:val="ListParagraph"/>
        <w:numPr>
          <w:ilvl w:val="0"/>
          <w:numId w:val="38"/>
        </w:numPr>
      </w:pPr>
      <w:r>
        <w:t>Responsible for authorizing access to applications within their areas.</w:t>
      </w:r>
    </w:p>
    <w:p w:rsidR="008639DA" w:rsidRDefault="008639DA" w:rsidP="00656240">
      <w:pPr>
        <w:pStyle w:val="ListParagraph"/>
        <w:numPr>
          <w:ilvl w:val="0"/>
          <w:numId w:val="38"/>
        </w:numPr>
      </w:pPr>
      <w:r>
        <w:t>Authorize release and use of application data within their areas.</w:t>
      </w:r>
    </w:p>
    <w:p w:rsidR="008639DA" w:rsidRDefault="008639DA" w:rsidP="00656240">
      <w:pPr>
        <w:pStyle w:val="ListParagraph"/>
        <w:numPr>
          <w:ilvl w:val="0"/>
          <w:numId w:val="38"/>
        </w:numPr>
      </w:pPr>
      <w:r>
        <w:t>Establish standards for appropriate business use of data.</w:t>
      </w:r>
    </w:p>
    <w:p w:rsidR="008639DA" w:rsidRDefault="008639DA" w:rsidP="00656240">
      <w:pPr>
        <w:pStyle w:val="ListParagraph"/>
        <w:numPr>
          <w:ilvl w:val="0"/>
          <w:numId w:val="38"/>
        </w:numPr>
      </w:pPr>
      <w:r>
        <w:t>Control data definitions to ensure data conforms to consistent definitions over the life of the data.</w:t>
      </w:r>
    </w:p>
    <w:p w:rsidR="008639DA" w:rsidRDefault="008639DA" w:rsidP="00656240">
      <w:pPr>
        <w:pStyle w:val="ListParagraph"/>
        <w:numPr>
          <w:ilvl w:val="0"/>
          <w:numId w:val="38"/>
        </w:numPr>
      </w:pPr>
      <w:r>
        <w:t>Approve request for access to information by authorized persons, and assist in the establishment of authorization of data stewards.</w:t>
      </w:r>
    </w:p>
    <w:p w:rsidR="008639DA" w:rsidRDefault="008639DA" w:rsidP="00656240">
      <w:pPr>
        <w:pStyle w:val="ListParagraph"/>
        <w:numPr>
          <w:ilvl w:val="0"/>
          <w:numId w:val="38"/>
        </w:numPr>
      </w:pPr>
      <w:r>
        <w:t>Recommend security classifications, and monitor for compliance.</w:t>
      </w:r>
    </w:p>
    <w:p w:rsidR="008639DA" w:rsidRDefault="008639DA" w:rsidP="00656240">
      <w:pPr>
        <w:pStyle w:val="ListParagraph"/>
        <w:numPr>
          <w:ilvl w:val="0"/>
          <w:numId w:val="38"/>
        </w:numPr>
      </w:pPr>
      <w:r>
        <w:t>Serve as a primary source of information on their data (business expert).</w:t>
      </w:r>
    </w:p>
    <w:p w:rsidR="008639DA" w:rsidRPr="00656240" w:rsidRDefault="008639DA" w:rsidP="00656240">
      <w:pPr>
        <w:pStyle w:val="ListParagraph"/>
        <w:numPr>
          <w:ilvl w:val="0"/>
          <w:numId w:val="38"/>
        </w:numPr>
      </w:pPr>
      <w:r>
        <w:t>Focus on the integrity of the data by working with the IT and business groups to improve data quality and standardization.</w:t>
      </w:r>
    </w:p>
    <w:p w:rsidR="008639DA" w:rsidRDefault="008639DA" w:rsidP="003E6456">
      <w:pPr>
        <w:ind w:left="720"/>
        <w:rPr>
          <w:b/>
        </w:rPr>
      </w:pPr>
    </w:p>
    <w:p w:rsidR="008639DA" w:rsidRDefault="008639DA">
      <w:pPr>
        <w:rPr>
          <w:b/>
        </w:rPr>
      </w:pPr>
      <w:r>
        <w:rPr>
          <w:b/>
        </w:rPr>
        <w:br w:type="page"/>
      </w:r>
    </w:p>
    <w:p w:rsidR="003E6456" w:rsidRDefault="003E6456" w:rsidP="003E6456">
      <w:pPr>
        <w:ind w:left="720"/>
      </w:pPr>
      <w:r>
        <w:rPr>
          <w:b/>
        </w:rPr>
        <w:lastRenderedPageBreak/>
        <w:t>Login</w:t>
      </w:r>
    </w:p>
    <w:p w:rsidR="003E6456" w:rsidRDefault="003E6456" w:rsidP="003E6456">
      <w:pPr>
        <w:ind w:left="720"/>
        <w:rPr>
          <w:i/>
        </w:rPr>
      </w:pPr>
      <w:r>
        <w:rPr>
          <w:i/>
        </w:rPr>
        <w:t>Relates to the Staffing, User Administration, and Contractor Access components of Operational Controls</w:t>
      </w:r>
    </w:p>
    <w:p w:rsidR="003E6456" w:rsidRDefault="003E6456" w:rsidP="003E6456">
      <w:pPr>
        <w:ind w:left="720"/>
        <w:rPr>
          <w:i/>
        </w:rPr>
      </w:pPr>
    </w:p>
    <w:p w:rsidR="003E6456" w:rsidRDefault="003E6456" w:rsidP="003E6456">
      <w:pPr>
        <w:ind w:left="720"/>
        <w:rPr>
          <w:i/>
        </w:rPr>
      </w:pPr>
      <w:r>
        <w:rPr>
          <w:i/>
        </w:rPr>
        <w:t>Relates to the Identity and Authentication component of Technical Controls</w:t>
      </w:r>
    </w:p>
    <w:p w:rsidR="003E6456" w:rsidRDefault="003E6456" w:rsidP="003E6456">
      <w:pPr>
        <w:ind w:left="720"/>
        <w:rPr>
          <w:i/>
        </w:rPr>
      </w:pPr>
    </w:p>
    <w:p w:rsidR="003E6456" w:rsidRDefault="003E6456" w:rsidP="003E6456">
      <w:pPr>
        <w:ind w:left="720"/>
      </w:pPr>
      <w:r>
        <w:rPr>
          <w:i/>
        </w:rPr>
        <w:t>Relates to the Regulation, Business Need, Cost, Strategic Planning, and Program Strategy components of Management Controls</w:t>
      </w:r>
    </w:p>
    <w:p w:rsidR="003E6456" w:rsidRDefault="003E6456" w:rsidP="003E6456">
      <w:pPr>
        <w:ind w:left="720"/>
      </w:pPr>
    </w:p>
    <w:p w:rsidR="003E6456" w:rsidRDefault="008E13F3" w:rsidP="003E6456">
      <w:pPr>
        <w:ind w:left="720"/>
      </w:pPr>
      <w:hyperlink r:id="rId54" w:history="1">
        <w:r w:rsidR="003E6456" w:rsidRPr="006343FF">
          <w:rPr>
            <w:rStyle w:val="Hyperlink"/>
          </w:rPr>
          <w:t>http://www.guardian.maricopa.edu/accounts/accounts.html</w:t>
        </w:r>
      </w:hyperlink>
    </w:p>
    <w:p w:rsidR="003E6456" w:rsidRDefault="003E6456" w:rsidP="00656240">
      <w:pPr>
        <w:rPr>
          <w:b/>
        </w:rPr>
      </w:pPr>
    </w:p>
    <w:p w:rsidR="003E6456" w:rsidRPr="003E6456" w:rsidRDefault="003E6456" w:rsidP="003E6456">
      <w:pPr>
        <w:rPr>
          <w:b/>
          <w:bCs/>
        </w:rPr>
      </w:pPr>
      <w:r w:rsidRPr="003E6456">
        <w:rPr>
          <w:b/>
          <w:bCs/>
        </w:rPr>
        <w:t>Accounts</w:t>
      </w:r>
      <w:r w:rsidRPr="003E6456">
        <w:rPr>
          <w:b/>
          <w:bCs/>
        </w:rPr>
        <w:br/>
      </w:r>
      <w:r w:rsidRPr="003E6456">
        <w:rPr>
          <w:b/>
          <w:bCs/>
        </w:rPr>
        <w:br/>
        <w:t>Rights and Responsibilities</w:t>
      </w:r>
    </w:p>
    <w:p w:rsidR="003E6456" w:rsidRDefault="003E6456" w:rsidP="003E6456"/>
    <w:p w:rsidR="003E6456" w:rsidRPr="003E6456" w:rsidRDefault="003E6456" w:rsidP="003E6456">
      <w:r w:rsidRPr="003E6456">
        <w:t xml:space="preserve">Every user accessing the computing resources is expected to act responsibly ensuring the integrity of these resources and respecting the rights of other users. It is also expected that users will act in accordance with these responsibilities, will not violate relevant laws or contractual obligations, will not attempt to circumvent security measures, and will maintain the highest standard of ethics. </w:t>
      </w:r>
    </w:p>
    <w:p w:rsidR="003E6456" w:rsidRDefault="003E6456" w:rsidP="003E6456"/>
    <w:p w:rsidR="003E6456" w:rsidRPr="003E6456" w:rsidRDefault="003E6456" w:rsidP="003E6456">
      <w:r w:rsidRPr="003E6456">
        <w:t xml:space="preserve">User accounts should be utilized for the purpose they were designed and not for non-related activities or commercial purposes. Accessing information resources without proper authorization, intentional misuse or corruption of these resources or the network to which they are connected is a violation of the </w:t>
      </w:r>
      <w:r w:rsidR="008E13F3">
        <w:fldChar w:fldCharType="begin"/>
      </w:r>
      <w:r w:rsidR="008E13F3">
        <w:instrText xml:space="preserve"> HYPERLINK "http://www.dist.maricopa.edu/legal/dp/inbrief/compstandard</w:instrText>
      </w:r>
      <w:r w:rsidR="008E13F3">
        <w:instrText xml:space="preserve">s.htm" \t "_blank" </w:instrText>
      </w:r>
      <w:r w:rsidR="008E13F3">
        <w:fldChar w:fldCharType="separate"/>
      </w:r>
      <w:r w:rsidRPr="003E6456">
        <w:rPr>
          <w:rStyle w:val="Hyperlink"/>
        </w:rPr>
        <w:t>Computing Resource Standards</w:t>
      </w:r>
      <w:r w:rsidR="008E13F3">
        <w:rPr>
          <w:rStyle w:val="Hyperlink"/>
        </w:rPr>
        <w:fldChar w:fldCharType="end"/>
      </w:r>
      <w:r w:rsidRPr="003E6456">
        <w:t xml:space="preserve">. </w:t>
      </w:r>
    </w:p>
    <w:p w:rsidR="003E6456" w:rsidRDefault="003E6456" w:rsidP="003E6456"/>
    <w:p w:rsidR="003E6456" w:rsidRPr="003E6456" w:rsidRDefault="003E6456" w:rsidP="003E6456">
      <w:r w:rsidRPr="003E6456">
        <w:t xml:space="preserve">Each user is assigned a unique username and password for accessing the computing resources of Maricopa Community Colleges. Assigned username and password are to be used </w:t>
      </w:r>
      <w:r w:rsidRPr="003E6456">
        <w:rPr>
          <w:b/>
          <w:bCs/>
        </w:rPr>
        <w:t>ONLY</w:t>
      </w:r>
      <w:r w:rsidRPr="003E6456">
        <w:t xml:space="preserve"> by the user to which they were assigned. The sharing of usernames and passwords is strictly prohibited. System access is granted to a user based on their job responsibilities (financials, human resources, etc.). When you share your username and password with others, you may be giving co-workers, family members, and/or </w:t>
      </w:r>
      <w:proofErr w:type="gramStart"/>
      <w:r w:rsidRPr="003E6456">
        <w:t>friends</w:t>
      </w:r>
      <w:proofErr w:type="gramEnd"/>
      <w:r w:rsidRPr="003E6456">
        <w:t xml:space="preserve"> access to information which they are not authorized to access. You will be held responsible for any changes they may inadvertently make to system information while utilizing your account. </w:t>
      </w:r>
    </w:p>
    <w:p w:rsidR="003E6456" w:rsidRDefault="003E6456" w:rsidP="003E6456"/>
    <w:p w:rsidR="003E6456" w:rsidRPr="003E6456" w:rsidRDefault="008E13F3" w:rsidP="003E6456">
      <w:r>
        <w:fldChar w:fldCharType="begin"/>
      </w:r>
      <w:r>
        <w:instrText xml:space="preserve"> HYPERLINK "http://www.guardian.maricopa.edu/accounts/acctinfoindex.html" \t "_self" </w:instrText>
      </w:r>
      <w:r>
        <w:fldChar w:fldCharType="separate"/>
      </w:r>
      <w:r w:rsidR="003E6456" w:rsidRPr="003E6456">
        <w:rPr>
          <w:rStyle w:val="Hyperlink"/>
        </w:rPr>
        <w:t>Your Network Account Information for New Users</w:t>
      </w:r>
      <w:r>
        <w:rPr>
          <w:rStyle w:val="Hyperlink"/>
        </w:rPr>
        <w:fldChar w:fldCharType="end"/>
      </w:r>
      <w:r w:rsidR="003E6456" w:rsidRPr="003E6456">
        <w:t xml:space="preserve"> </w:t>
      </w:r>
      <w:r w:rsidR="003E6456" w:rsidRPr="003E6456">
        <w:br/>
      </w:r>
      <w:r>
        <w:fldChar w:fldCharType="begin"/>
      </w:r>
      <w:r>
        <w:instrText xml:space="preserve"> HYPERLINK "http://www.guardian.maricopa.edu/accounts/useracctprocsindex.html" \t "_self" </w:instrText>
      </w:r>
      <w:r>
        <w:fldChar w:fldCharType="separate"/>
      </w:r>
      <w:r w:rsidR="003E6456" w:rsidRPr="003E6456">
        <w:rPr>
          <w:rStyle w:val="Hyperlink"/>
        </w:rPr>
        <w:t>User Account Procedures (Network Access)</w:t>
      </w:r>
      <w:r>
        <w:rPr>
          <w:rStyle w:val="Hyperlink"/>
        </w:rPr>
        <w:fldChar w:fldCharType="end"/>
      </w:r>
    </w:p>
    <w:p w:rsidR="003E6456" w:rsidRPr="00656240" w:rsidRDefault="003E6456" w:rsidP="00656240"/>
    <w:p w:rsidR="003E6456" w:rsidRDefault="003E6456" w:rsidP="00656240">
      <w:pPr>
        <w:rPr>
          <w:b/>
        </w:rPr>
      </w:pPr>
    </w:p>
    <w:p w:rsidR="003E6456" w:rsidRDefault="003E6456">
      <w:pPr>
        <w:rPr>
          <w:b/>
        </w:rPr>
      </w:pPr>
      <w:r>
        <w:rPr>
          <w:b/>
        </w:rPr>
        <w:br w:type="page"/>
      </w:r>
    </w:p>
    <w:p w:rsidR="00C64146" w:rsidRDefault="00C64146" w:rsidP="00656240">
      <w:pPr>
        <w:ind w:left="720"/>
      </w:pPr>
      <w:r>
        <w:rPr>
          <w:b/>
        </w:rPr>
        <w:lastRenderedPageBreak/>
        <w:t>Login: User</w:t>
      </w:r>
    </w:p>
    <w:p w:rsidR="00C64146" w:rsidRDefault="00C64146" w:rsidP="00656240">
      <w:pPr>
        <w:ind w:left="720"/>
        <w:rPr>
          <w:i/>
        </w:rPr>
      </w:pPr>
      <w:r>
        <w:rPr>
          <w:i/>
        </w:rPr>
        <w:t>Relates to the Staffing, User Administration, and Contractor Access components of Operational Controls</w:t>
      </w:r>
    </w:p>
    <w:p w:rsidR="00E02AB9" w:rsidRDefault="00E02AB9" w:rsidP="00656240">
      <w:pPr>
        <w:ind w:left="720"/>
        <w:rPr>
          <w:i/>
        </w:rPr>
      </w:pPr>
    </w:p>
    <w:p w:rsidR="00E02AB9" w:rsidRDefault="00E02AB9" w:rsidP="00E02AB9">
      <w:pPr>
        <w:ind w:left="720"/>
        <w:rPr>
          <w:i/>
        </w:rPr>
      </w:pPr>
      <w:r>
        <w:rPr>
          <w:i/>
        </w:rPr>
        <w:t>Relates to the Identity and Authentication component of Technical Controls</w:t>
      </w:r>
    </w:p>
    <w:p w:rsidR="00E02AB9" w:rsidRDefault="00E02AB9" w:rsidP="00E02AB9">
      <w:pPr>
        <w:ind w:left="720"/>
        <w:rPr>
          <w:i/>
        </w:rPr>
      </w:pPr>
    </w:p>
    <w:p w:rsidR="00E02AB9" w:rsidRDefault="00E02AB9" w:rsidP="00E02AB9">
      <w:pPr>
        <w:ind w:left="720"/>
      </w:pPr>
      <w:r>
        <w:rPr>
          <w:i/>
        </w:rPr>
        <w:t>Relates to the Regulation, Business Need, Cost, Strategic Planning, and Program Strategy components of Management Controls</w:t>
      </w:r>
    </w:p>
    <w:p w:rsidR="00C64146" w:rsidRDefault="00C64146" w:rsidP="00656240">
      <w:pPr>
        <w:ind w:left="720"/>
      </w:pPr>
    </w:p>
    <w:p w:rsidR="00C64146" w:rsidRDefault="008E13F3" w:rsidP="00656240">
      <w:pPr>
        <w:ind w:firstLine="720"/>
        <w:rPr>
          <w:rFonts w:ascii="Times New Roman" w:hAnsi="Times New Roman" w:cs="Times New Roman"/>
          <w:szCs w:val="24"/>
        </w:rPr>
      </w:pPr>
      <w:hyperlink r:id="rId55" w:history="1">
        <w:r w:rsidR="00C64146" w:rsidRPr="00656240">
          <w:rPr>
            <w:rStyle w:val="Hyperlink"/>
            <w:rFonts w:ascii="Times New Roman" w:hAnsi="Times New Roman" w:cs="Times New Roman"/>
            <w:szCs w:val="24"/>
          </w:rPr>
          <w:t>http://www.guardian.maricopa.edu/accounts/acctinfoindex.html</w:t>
        </w:r>
      </w:hyperlink>
      <w:r w:rsidR="00C64146" w:rsidRPr="00656240">
        <w:rPr>
          <w:rFonts w:ascii="Times New Roman" w:hAnsi="Times New Roman" w:cs="Times New Roman"/>
          <w:szCs w:val="24"/>
        </w:rPr>
        <w:t xml:space="preserve"> </w:t>
      </w:r>
    </w:p>
    <w:p w:rsidR="00C64146" w:rsidRDefault="00C64146" w:rsidP="00656240">
      <w:pPr>
        <w:rPr>
          <w:rFonts w:ascii="Times New Roman" w:hAnsi="Times New Roman" w:cs="Times New Roman"/>
          <w:szCs w:val="24"/>
        </w:rPr>
      </w:pPr>
    </w:p>
    <w:p w:rsidR="00D069F7" w:rsidRDefault="00D069F7" w:rsidP="00102103">
      <w:pPr>
        <w:rPr>
          <w:rFonts w:ascii="Times New Roman" w:hAnsi="Times New Roman" w:cs="Times New Roman"/>
          <w:b/>
          <w:bCs/>
          <w:szCs w:val="24"/>
        </w:rPr>
      </w:pPr>
    </w:p>
    <w:p w:rsidR="00102103" w:rsidRDefault="00102103" w:rsidP="00102103">
      <w:pPr>
        <w:rPr>
          <w:rFonts w:ascii="Times New Roman" w:hAnsi="Times New Roman" w:cs="Times New Roman"/>
          <w:szCs w:val="24"/>
        </w:rPr>
      </w:pPr>
      <w:r w:rsidRPr="00102103">
        <w:rPr>
          <w:rFonts w:ascii="Times New Roman" w:hAnsi="Times New Roman" w:cs="Times New Roman"/>
          <w:b/>
          <w:bCs/>
          <w:szCs w:val="24"/>
        </w:rPr>
        <w:t>User Account Procedures (Network Access)</w:t>
      </w:r>
      <w:r w:rsidRPr="00102103">
        <w:rPr>
          <w:rFonts w:ascii="Times New Roman" w:hAnsi="Times New Roman" w:cs="Times New Roman"/>
          <w:szCs w:val="24"/>
        </w:rPr>
        <w:br/>
      </w:r>
      <w:r w:rsidRPr="00102103">
        <w:rPr>
          <w:rFonts w:ascii="Times New Roman" w:hAnsi="Times New Roman" w:cs="Times New Roman"/>
          <w:szCs w:val="24"/>
        </w:rPr>
        <w:br/>
        <w:t xml:space="preserve">For tracking purposes, all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requests must be placed in the name of the individual whose account will be affected. Any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placed in User B’s name requesting action for User A will be returned to the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with notation made. User B may list him/herself as an email contact, but should not be listed as the client. </w:t>
      </w:r>
    </w:p>
    <w:p w:rsidR="00102103" w:rsidRPr="00102103" w:rsidRDefault="00102103" w:rsidP="00102103">
      <w:pPr>
        <w:rPr>
          <w:rFonts w:ascii="Times New Roman" w:hAnsi="Times New Roman" w:cs="Times New Roman"/>
          <w:szCs w:val="24"/>
        </w:rPr>
      </w:pPr>
    </w:p>
    <w:p w:rsid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User name changes should be placed with first name, previous last name, new last name, (Joe Doe Smith). In this manner,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requests will show transition from old name to new name for tracking and troubleshooting purposes. </w:t>
      </w:r>
    </w:p>
    <w:p w:rsidR="00102103" w:rsidRPr="00102103" w:rsidRDefault="00102103" w:rsidP="00102103">
      <w:pPr>
        <w:rPr>
          <w:rFonts w:ascii="Times New Roman" w:hAnsi="Times New Roman" w:cs="Times New Roman"/>
          <w:szCs w:val="24"/>
        </w:rPr>
      </w:pPr>
    </w:p>
    <w:p w:rsidR="00102103" w:rsidRPr="00102103" w:rsidRDefault="00102103" w:rsidP="00102103">
      <w:pPr>
        <w:rPr>
          <w:rFonts w:ascii="Times New Roman" w:hAnsi="Times New Roman" w:cs="Times New Roman"/>
          <w:szCs w:val="24"/>
        </w:rPr>
      </w:pPr>
      <w:r w:rsidRPr="00102103">
        <w:rPr>
          <w:rFonts w:ascii="Times New Roman" w:hAnsi="Times New Roman" w:cs="Times New Roman"/>
          <w:b/>
          <w:bCs/>
          <w:szCs w:val="24"/>
        </w:rPr>
        <w:t xml:space="preserve">Please allow 24-48 hours for processing of new accounts or changes to current accounts. </w:t>
      </w:r>
    </w:p>
    <w:p w:rsidR="00102103" w:rsidRDefault="00102103" w:rsidP="00102103">
      <w:pPr>
        <w:rPr>
          <w:rFonts w:ascii="Times New Roman" w:hAnsi="Times New Roman" w:cs="Times New Roman"/>
          <w:szCs w:val="24"/>
        </w:rPr>
      </w:pPr>
    </w:p>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If a desktop technician needs to map a drive or load software for a user, a temporary password will be set for that purpose. This password will be limited to 5 logins only. It will be reset after the work is done. The employee's "new" password will only allow 5 logins before it must be changed. This will ensure that only the employee has knowledge of their password. </w:t>
      </w:r>
    </w:p>
    <w:p w:rsidR="00102103" w:rsidRDefault="00102103" w:rsidP="00102103">
      <w:pPr>
        <w:rPr>
          <w:rFonts w:ascii="Times New Roman" w:hAnsi="Times New Roman" w:cs="Times New Roman"/>
          <w:szCs w:val="24"/>
        </w:rPr>
      </w:pPr>
    </w:p>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The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does require an employee to show photo ID in order to receive their account information. No copies will be kept of network access passwords. </w:t>
      </w:r>
    </w:p>
    <w:p w:rsidR="00102103" w:rsidRDefault="00102103" w:rsidP="00102103">
      <w:pPr>
        <w:rPr>
          <w:rFonts w:ascii="Times New Roman" w:hAnsi="Times New Roman" w:cs="Times New Roman"/>
          <w:szCs w:val="24"/>
        </w:rPr>
      </w:pPr>
    </w:p>
    <w:p w:rsid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If an account is created for a college employee, he/she will be notified of account information. </w:t>
      </w:r>
    </w:p>
    <w:p w:rsidR="00102103" w:rsidRPr="00102103" w:rsidRDefault="00102103" w:rsidP="00102103">
      <w:pPr>
        <w:rPr>
          <w:rFonts w:ascii="Times New Roman" w:hAnsi="Times New Roman" w:cs="Times New Roman"/>
          <w:szCs w:val="24"/>
        </w:rPr>
      </w:pPr>
    </w:p>
    <w:p w:rsidR="00102103" w:rsidRPr="00102103" w:rsidRDefault="00102103" w:rsidP="00102103">
      <w:pPr>
        <w:numPr>
          <w:ilvl w:val="0"/>
          <w:numId w:val="22"/>
        </w:numPr>
        <w:rPr>
          <w:rFonts w:ascii="Times New Roman" w:hAnsi="Times New Roman" w:cs="Times New Roman"/>
          <w:szCs w:val="24"/>
        </w:rPr>
      </w:pPr>
      <w:r w:rsidRPr="00102103">
        <w:rPr>
          <w:rFonts w:ascii="Times New Roman" w:hAnsi="Times New Roman" w:cs="Times New Roman"/>
          <w:szCs w:val="24"/>
        </w:rPr>
        <w:t xml:space="preserve">New Accounts (See Attachment A for rights definitions)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User’s first and last name.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Should include the server as well as specific folder/directory access, if any. Access to server folders/directories is only granted with appropriate managerial approval. </w:t>
      </w:r>
    </w:p>
    <w:p w:rsid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Should include appropriate group membership, if any or known. </w:t>
      </w:r>
    </w:p>
    <w:p w:rsidR="00102103" w:rsidRPr="00102103" w:rsidRDefault="00102103" w:rsidP="00656240">
      <w:pPr>
        <w:rPr>
          <w:rFonts w:ascii="Times New Roman" w:hAnsi="Times New Roman" w:cs="Times New Roman"/>
          <w:szCs w:val="24"/>
        </w:rPr>
      </w:pPr>
    </w:p>
    <w:p w:rsidR="00102103" w:rsidRPr="00102103" w:rsidRDefault="00102103" w:rsidP="00102103">
      <w:pPr>
        <w:numPr>
          <w:ilvl w:val="0"/>
          <w:numId w:val="22"/>
        </w:numPr>
        <w:rPr>
          <w:rFonts w:ascii="Times New Roman" w:hAnsi="Times New Roman" w:cs="Times New Roman"/>
          <w:szCs w:val="24"/>
        </w:rPr>
      </w:pPr>
      <w:r w:rsidRPr="00102103">
        <w:rPr>
          <w:rFonts w:ascii="Times New Roman" w:hAnsi="Times New Roman" w:cs="Times New Roman"/>
          <w:szCs w:val="24"/>
        </w:rPr>
        <w:t xml:space="preserve">Delete/Disable Accounts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Individuals leaving the District Office will have their accounts disabled for a period of two weeks before deletion. This will allow the manager time to review documents that may be business critical and move those to a new location. If a </w:t>
      </w:r>
      <w:r w:rsidRPr="00102103">
        <w:rPr>
          <w:rFonts w:ascii="Times New Roman" w:hAnsi="Times New Roman" w:cs="Times New Roman"/>
          <w:szCs w:val="24"/>
        </w:rPr>
        <w:lastRenderedPageBreak/>
        <w:t xml:space="preserve">department requests server rights and group membership listings, it will be notated on the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(Rationale: This ensures the replacement can have the same rights.) </w:t>
      </w:r>
    </w:p>
    <w:p w:rsidR="00102103" w:rsidRPr="00102103" w:rsidRDefault="00102103" w:rsidP="00102103">
      <w:pPr>
        <w:numPr>
          <w:ilvl w:val="2"/>
          <w:numId w:val="22"/>
        </w:numPr>
        <w:rPr>
          <w:rFonts w:ascii="Times New Roman" w:hAnsi="Times New Roman" w:cs="Times New Roman"/>
          <w:szCs w:val="24"/>
        </w:rPr>
      </w:pPr>
      <w:r w:rsidRPr="00102103">
        <w:rPr>
          <w:rFonts w:ascii="Times New Roman" w:hAnsi="Times New Roman" w:cs="Times New Roman"/>
          <w:szCs w:val="24"/>
        </w:rPr>
        <w:t xml:space="preserve">The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should include the employee’s last scheduled work date. (Rationale: It is quite often that a request comes through to delete an account and when checking last login date it shows someone is still accessing the account. So either the username and password were shared or the individual has not yet left; thus, necessitating an email to user or department liaison.)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Employees on extended leave may have their accounts disabled. This request must come from the supervisor of that employee.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Account Services members will disable accounts that have had six months of inactivity. In this instance, Account Services will generate a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indicating why the account has been disabled. </w:t>
      </w:r>
    </w:p>
    <w:p w:rsidR="00102103" w:rsidRPr="00102103" w:rsidRDefault="00102103" w:rsidP="00102103">
      <w:pPr>
        <w:numPr>
          <w:ilvl w:val="2"/>
          <w:numId w:val="22"/>
        </w:numPr>
        <w:rPr>
          <w:rFonts w:ascii="Times New Roman" w:hAnsi="Times New Roman" w:cs="Times New Roman"/>
          <w:szCs w:val="24"/>
        </w:rPr>
      </w:pPr>
      <w:r w:rsidRPr="00102103">
        <w:rPr>
          <w:rFonts w:ascii="Times New Roman" w:hAnsi="Times New Roman" w:cs="Times New Roman"/>
          <w:szCs w:val="24"/>
        </w:rPr>
        <w:t xml:space="preserve">If Account Services has disabled numerous accounts, it is understood that it may take some time on the part of the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team to research the issue thoroughly. </w:t>
      </w:r>
    </w:p>
    <w:p w:rsid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Account Services members will also disable accounts when they become aware that an employee has left the District Office, and no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was generated to delete the accounts. Account Services will generate a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and assign to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team for research and verification of account deletion. </w:t>
      </w:r>
    </w:p>
    <w:p w:rsidR="00102103" w:rsidRPr="00102103" w:rsidRDefault="00102103" w:rsidP="00656240">
      <w:pPr>
        <w:rPr>
          <w:rFonts w:ascii="Times New Roman" w:hAnsi="Times New Roman" w:cs="Times New Roman"/>
          <w:szCs w:val="24"/>
        </w:rPr>
      </w:pPr>
    </w:p>
    <w:p w:rsidR="00102103" w:rsidRDefault="00102103" w:rsidP="00102103">
      <w:pPr>
        <w:numPr>
          <w:ilvl w:val="0"/>
          <w:numId w:val="22"/>
        </w:numPr>
        <w:rPr>
          <w:rFonts w:ascii="Times New Roman" w:hAnsi="Times New Roman" w:cs="Times New Roman"/>
          <w:szCs w:val="24"/>
        </w:rPr>
      </w:pPr>
      <w:r w:rsidRPr="00102103">
        <w:rPr>
          <w:rFonts w:ascii="Times New Roman" w:hAnsi="Times New Roman" w:cs="Times New Roman"/>
          <w:szCs w:val="24"/>
        </w:rPr>
        <w:t xml:space="preserve">Consultant Access: Consultants will be assigned an account with an expiration date. That date should be their last day on site. Information should be placed in the </w:t>
      </w: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 indicating the termination date for the account. </w:t>
      </w:r>
    </w:p>
    <w:p w:rsidR="00102103" w:rsidRPr="00102103" w:rsidRDefault="00102103" w:rsidP="00656240">
      <w:pPr>
        <w:rPr>
          <w:rFonts w:ascii="Times New Roman" w:hAnsi="Times New Roman" w:cs="Times New Roman"/>
          <w:szCs w:val="24"/>
        </w:rPr>
      </w:pPr>
    </w:p>
    <w:p w:rsidR="00102103" w:rsidRPr="00102103" w:rsidRDefault="00102103" w:rsidP="00102103">
      <w:pPr>
        <w:numPr>
          <w:ilvl w:val="0"/>
          <w:numId w:val="22"/>
        </w:numPr>
        <w:rPr>
          <w:rFonts w:ascii="Times New Roman" w:hAnsi="Times New Roman" w:cs="Times New Roman"/>
          <w:szCs w:val="24"/>
        </w:rPr>
      </w:pPr>
      <w:r w:rsidRPr="00102103">
        <w:rPr>
          <w:rFonts w:ascii="Times New Roman" w:hAnsi="Times New Roman" w:cs="Times New Roman"/>
          <w:szCs w:val="24"/>
        </w:rPr>
        <w:t xml:space="preserve">Server Access Requests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Should include folder/directory name with path (do-admin3\</w:t>
      </w:r>
      <w:proofErr w:type="spellStart"/>
      <w:r w:rsidRPr="00102103">
        <w:rPr>
          <w:rFonts w:ascii="Times New Roman" w:hAnsi="Times New Roman" w:cs="Times New Roman"/>
          <w:szCs w:val="24"/>
        </w:rPr>
        <w:t>nss</w:t>
      </w:r>
      <w:proofErr w:type="spellEnd"/>
      <w:r w:rsidRPr="00102103">
        <w:rPr>
          <w:rFonts w:ascii="Times New Roman" w:hAnsi="Times New Roman" w:cs="Times New Roman"/>
          <w:szCs w:val="24"/>
        </w:rPr>
        <w:t xml:space="preserve">\projects). </w:t>
      </w:r>
    </w:p>
    <w:p w:rsidR="00102103" w:rsidRPr="00102103" w:rsidRDefault="00102103" w:rsidP="00102103">
      <w:pPr>
        <w:numPr>
          <w:ilvl w:val="1"/>
          <w:numId w:val="22"/>
        </w:numPr>
        <w:rPr>
          <w:rFonts w:ascii="Times New Roman" w:hAnsi="Times New Roman" w:cs="Times New Roman"/>
          <w:szCs w:val="24"/>
        </w:rPr>
      </w:pPr>
      <w:r w:rsidRPr="00102103">
        <w:rPr>
          <w:rFonts w:ascii="Times New Roman" w:hAnsi="Times New Roman" w:cs="Times New Roman"/>
          <w:szCs w:val="24"/>
        </w:rPr>
        <w:t xml:space="preserve">Specific rights should be notated (read, write, list). </w:t>
      </w:r>
    </w:p>
    <w:p w:rsidR="00102103" w:rsidRPr="00102103" w:rsidRDefault="00102103" w:rsidP="00102103">
      <w:pPr>
        <w:numPr>
          <w:ilvl w:val="1"/>
          <w:numId w:val="22"/>
        </w:numPr>
        <w:rPr>
          <w:rFonts w:ascii="Times New Roman" w:hAnsi="Times New Roman" w:cs="Times New Roman"/>
          <w:szCs w:val="24"/>
        </w:rPr>
      </w:pP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requests requiring assigning of HR PS rights need to be approved by Marjorie Klein or George Ferguson. Rights assigned by Account Services. </w:t>
      </w:r>
    </w:p>
    <w:p w:rsidR="00102103" w:rsidRDefault="00102103" w:rsidP="00102103">
      <w:pPr>
        <w:numPr>
          <w:ilvl w:val="1"/>
          <w:numId w:val="22"/>
        </w:numPr>
        <w:rPr>
          <w:rFonts w:ascii="Times New Roman" w:hAnsi="Times New Roman" w:cs="Times New Roman"/>
          <w:szCs w:val="24"/>
        </w:rPr>
      </w:pPr>
      <w:proofErr w:type="spellStart"/>
      <w:r w:rsidRPr="00102103">
        <w:rPr>
          <w:rFonts w:ascii="Times New Roman" w:hAnsi="Times New Roman" w:cs="Times New Roman"/>
          <w:szCs w:val="24"/>
        </w:rPr>
        <w:t>HelpDesk</w:t>
      </w:r>
      <w:proofErr w:type="spellEnd"/>
      <w:r w:rsidRPr="00102103">
        <w:rPr>
          <w:rFonts w:ascii="Times New Roman" w:hAnsi="Times New Roman" w:cs="Times New Roman"/>
          <w:szCs w:val="24"/>
        </w:rPr>
        <w:t xml:space="preserve"> requests requiring assigning of New Student System rights need to be generated by Teresa Summers or Barbara </w:t>
      </w:r>
      <w:proofErr w:type="spellStart"/>
      <w:r w:rsidRPr="00102103">
        <w:rPr>
          <w:rFonts w:ascii="Times New Roman" w:hAnsi="Times New Roman" w:cs="Times New Roman"/>
          <w:szCs w:val="24"/>
        </w:rPr>
        <w:t>Matus</w:t>
      </w:r>
      <w:proofErr w:type="spellEnd"/>
      <w:r w:rsidRPr="00102103">
        <w:rPr>
          <w:rFonts w:ascii="Times New Roman" w:hAnsi="Times New Roman" w:cs="Times New Roman"/>
          <w:szCs w:val="24"/>
        </w:rPr>
        <w:t xml:space="preserve">. Rights assigned by Account Services. </w:t>
      </w:r>
    </w:p>
    <w:p w:rsidR="00102103" w:rsidRPr="00102103" w:rsidRDefault="00102103" w:rsidP="00656240">
      <w:pPr>
        <w:rPr>
          <w:rFonts w:ascii="Times New Roman" w:hAnsi="Times New Roman" w:cs="Times New Roman"/>
          <w:szCs w:val="24"/>
        </w:rPr>
      </w:pPr>
    </w:p>
    <w:p w:rsidR="00102103" w:rsidRPr="00102103" w:rsidRDefault="00102103" w:rsidP="00102103">
      <w:pPr>
        <w:rPr>
          <w:rFonts w:ascii="Times New Roman" w:hAnsi="Times New Roman" w:cs="Times New Roman"/>
          <w:b/>
          <w:bCs/>
          <w:szCs w:val="24"/>
        </w:rPr>
      </w:pPr>
      <w:r w:rsidRPr="00102103">
        <w:rPr>
          <w:rFonts w:ascii="Times New Roman" w:hAnsi="Times New Roman" w:cs="Times New Roman"/>
          <w:b/>
          <w:bCs/>
          <w:szCs w:val="24"/>
        </w:rPr>
        <w:t>Attachment A - User Rights Definitions</w:t>
      </w:r>
    </w:p>
    <w:p w:rsidR="00102103" w:rsidRDefault="00102103" w:rsidP="00102103">
      <w:pPr>
        <w:rPr>
          <w:rFonts w:ascii="Times New Roman" w:hAnsi="Times New Roman" w:cs="Times New Roman"/>
          <w:szCs w:val="24"/>
        </w:rPr>
      </w:pPr>
    </w:p>
    <w:p w:rsid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Trustee rights determine the access users have to directories and files. The following are definitions of rights that may be assigned: </w:t>
      </w:r>
    </w:p>
    <w:p w:rsidR="00102103" w:rsidRPr="00102103" w:rsidRDefault="00102103" w:rsidP="00102103">
      <w:pPr>
        <w:rPr>
          <w:rFonts w:ascii="Times New Roman" w:hAnsi="Times New Roman" w:cs="Times New Roman"/>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6287"/>
      </w:tblGrid>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Create                 </w:t>
            </w:r>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Create subfolders/directories and files. </w:t>
            </w:r>
          </w:p>
        </w:tc>
      </w:tr>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Erase                   </w:t>
            </w:r>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Delete folders/directories and files. </w:t>
            </w:r>
          </w:p>
        </w:tc>
      </w:tr>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File </w:t>
            </w:r>
            <w:proofErr w:type="gramStart"/>
            <w:r w:rsidRPr="00102103">
              <w:rPr>
                <w:rFonts w:ascii="Times New Roman" w:hAnsi="Times New Roman" w:cs="Times New Roman"/>
                <w:szCs w:val="24"/>
              </w:rPr>
              <w:t xml:space="preserve">Scan             </w:t>
            </w:r>
            <w:proofErr w:type="gramEnd"/>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View file and folder/directory names in the file system structure. </w:t>
            </w:r>
          </w:p>
        </w:tc>
      </w:tr>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Modify                 </w:t>
            </w:r>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Rename folder/directories and files and to change file attributes. </w:t>
            </w:r>
          </w:p>
        </w:tc>
      </w:tr>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lastRenderedPageBreak/>
              <w:t xml:space="preserve">Read                   </w:t>
            </w:r>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Open and read files and to open, read, and execute applications. </w:t>
            </w:r>
          </w:p>
        </w:tc>
      </w:tr>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Write                   </w:t>
            </w:r>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Open, write to, and modify a file. </w:t>
            </w:r>
          </w:p>
        </w:tc>
      </w:tr>
    </w:tbl>
    <w:p w:rsidR="00102103" w:rsidRDefault="00102103" w:rsidP="00102103">
      <w:pPr>
        <w:rPr>
          <w:rFonts w:ascii="Times New Roman" w:hAnsi="Times New Roman" w:cs="Times New Roman"/>
          <w:szCs w:val="24"/>
        </w:rPr>
      </w:pPr>
    </w:p>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The following rights are assigned on an extremely limited basis: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7214"/>
      </w:tblGrid>
      <w:tr w:rsidR="00102103" w:rsidRPr="00102103">
        <w:trPr>
          <w:tblCellSpacing w:w="15" w:type="dxa"/>
        </w:trPr>
        <w:tc>
          <w:tcPr>
            <w:tcW w:w="0" w:type="auto"/>
            <w:vAlign w:val="center"/>
            <w:hideMark/>
          </w:tcPr>
          <w:p w:rsidR="00102103" w:rsidRDefault="00102103" w:rsidP="00102103">
            <w:pPr>
              <w:rPr>
                <w:rFonts w:ascii="Times New Roman" w:hAnsi="Times New Roman" w:cs="Times New Roman"/>
                <w:szCs w:val="24"/>
              </w:rPr>
            </w:pPr>
          </w:p>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Access </w:t>
            </w:r>
            <w:proofErr w:type="gramStart"/>
            <w:r w:rsidRPr="00102103">
              <w:rPr>
                <w:rFonts w:ascii="Times New Roman" w:hAnsi="Times New Roman" w:cs="Times New Roman"/>
                <w:szCs w:val="24"/>
              </w:rPr>
              <w:t xml:space="preserve">Control     </w:t>
            </w:r>
            <w:proofErr w:type="gramEnd"/>
          </w:p>
        </w:tc>
        <w:tc>
          <w:tcPr>
            <w:tcW w:w="0" w:type="auto"/>
            <w:vAlign w:val="center"/>
            <w:hideMark/>
          </w:tcPr>
          <w:p w:rsidR="00102103" w:rsidRDefault="00102103" w:rsidP="00102103">
            <w:pPr>
              <w:rPr>
                <w:rFonts w:ascii="Times New Roman" w:hAnsi="Times New Roman" w:cs="Times New Roman"/>
                <w:szCs w:val="24"/>
              </w:rPr>
            </w:pPr>
          </w:p>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Add and remove trustees and change rights to files and folders/directories. </w:t>
            </w:r>
          </w:p>
        </w:tc>
      </w:tr>
      <w:tr w:rsidR="00102103" w:rsidRPr="00102103">
        <w:trPr>
          <w:tblCellSpacing w:w="15" w:type="dxa"/>
        </w:trPr>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Supervisor             </w:t>
            </w:r>
          </w:p>
        </w:tc>
        <w:tc>
          <w:tcPr>
            <w:tcW w:w="0" w:type="auto"/>
            <w:vAlign w:val="center"/>
            <w:hideMark/>
          </w:tcPr>
          <w:p w:rsidR="00102103" w:rsidRPr="00102103" w:rsidRDefault="00102103" w:rsidP="00102103">
            <w:pPr>
              <w:rPr>
                <w:rFonts w:ascii="Times New Roman" w:hAnsi="Times New Roman" w:cs="Times New Roman"/>
                <w:szCs w:val="24"/>
              </w:rPr>
            </w:pPr>
            <w:r w:rsidRPr="00102103">
              <w:rPr>
                <w:rFonts w:ascii="Times New Roman" w:hAnsi="Times New Roman" w:cs="Times New Roman"/>
                <w:szCs w:val="24"/>
              </w:rPr>
              <w:t xml:space="preserve">May grant all rights listed above to others. </w:t>
            </w:r>
          </w:p>
        </w:tc>
      </w:tr>
    </w:tbl>
    <w:p w:rsidR="00C64146" w:rsidRPr="00656240" w:rsidRDefault="00C64146" w:rsidP="00656240">
      <w:pPr>
        <w:rPr>
          <w:rFonts w:ascii="Times New Roman" w:hAnsi="Times New Roman" w:cs="Times New Roman"/>
          <w:szCs w:val="24"/>
        </w:rPr>
      </w:pPr>
    </w:p>
    <w:p w:rsidR="00102103" w:rsidRDefault="00102103">
      <w:r>
        <w:br w:type="page"/>
      </w:r>
    </w:p>
    <w:p w:rsidR="003E6456" w:rsidRDefault="00D108AA" w:rsidP="003E6456">
      <w:r>
        <w:lastRenderedPageBreak/>
        <w:tab/>
      </w:r>
      <w:r w:rsidR="003E6456">
        <w:rPr>
          <w:b/>
        </w:rPr>
        <w:t>Password</w:t>
      </w:r>
    </w:p>
    <w:p w:rsidR="003E6456" w:rsidRDefault="003E6456" w:rsidP="003E6456">
      <w:pPr>
        <w:ind w:left="720"/>
        <w:rPr>
          <w:i/>
        </w:rPr>
      </w:pPr>
      <w:r>
        <w:rPr>
          <w:i/>
        </w:rPr>
        <w:t>Relates to the Staffing, User Administration, and Contractor Access components of Operational Controls</w:t>
      </w:r>
    </w:p>
    <w:p w:rsidR="003E6456" w:rsidRDefault="003E6456" w:rsidP="003E6456">
      <w:pPr>
        <w:ind w:left="720"/>
        <w:rPr>
          <w:i/>
        </w:rPr>
      </w:pPr>
    </w:p>
    <w:p w:rsidR="003E6456" w:rsidRDefault="003E6456" w:rsidP="003E6456">
      <w:pPr>
        <w:ind w:left="720"/>
        <w:rPr>
          <w:i/>
        </w:rPr>
      </w:pPr>
      <w:r>
        <w:rPr>
          <w:i/>
        </w:rPr>
        <w:t>Relates to the Identity and Authentication component of Technical Controls</w:t>
      </w:r>
    </w:p>
    <w:p w:rsidR="003E6456" w:rsidRDefault="003E6456" w:rsidP="003E6456">
      <w:pPr>
        <w:ind w:left="720"/>
        <w:rPr>
          <w:i/>
        </w:rPr>
      </w:pPr>
    </w:p>
    <w:p w:rsidR="003E6456" w:rsidRDefault="003E6456" w:rsidP="00656240">
      <w:pPr>
        <w:ind w:left="720"/>
      </w:pPr>
      <w:r>
        <w:rPr>
          <w:i/>
        </w:rPr>
        <w:t>Relates to the Regulation, Business Need, Cost, Strategic Planning, and Program Strategy components of Management Controls</w:t>
      </w:r>
    </w:p>
    <w:p w:rsidR="003E6456" w:rsidRDefault="003E6456" w:rsidP="00656240">
      <w:pPr>
        <w:ind w:left="720"/>
      </w:pPr>
    </w:p>
    <w:p w:rsidR="003E6456" w:rsidRPr="00CA73BD" w:rsidRDefault="008E13F3" w:rsidP="00656240">
      <w:pPr>
        <w:ind w:firstLine="720"/>
        <w:rPr>
          <w:rFonts w:ascii="Times New Roman" w:hAnsi="Times New Roman" w:cs="Times New Roman"/>
          <w:szCs w:val="24"/>
        </w:rPr>
      </w:pPr>
      <w:hyperlink r:id="rId56" w:history="1">
        <w:r w:rsidR="003E6456" w:rsidRPr="00C70D76">
          <w:rPr>
            <w:rStyle w:val="Hyperlink"/>
            <w:rFonts w:ascii="Times New Roman" w:hAnsi="Times New Roman" w:cs="Times New Roman"/>
            <w:szCs w:val="24"/>
          </w:rPr>
          <w:t>http://www.guardian.maricopa.edu/passwords/</w:t>
        </w:r>
      </w:hyperlink>
    </w:p>
    <w:p w:rsidR="003E6456" w:rsidRDefault="003E6456" w:rsidP="00656240"/>
    <w:p w:rsidR="003E6456" w:rsidRPr="003E6456" w:rsidRDefault="003E6456" w:rsidP="003E6456">
      <w:pPr>
        <w:rPr>
          <w:b/>
          <w:bCs/>
        </w:rPr>
      </w:pPr>
      <w:r w:rsidRPr="003E6456">
        <w:rPr>
          <w:b/>
          <w:bCs/>
        </w:rPr>
        <w:t>Passwords</w:t>
      </w:r>
      <w:r w:rsidRPr="003E6456">
        <w:rPr>
          <w:b/>
          <w:bCs/>
        </w:rPr>
        <w:br/>
      </w:r>
      <w:r w:rsidRPr="003E6456">
        <w:rPr>
          <w:b/>
          <w:bCs/>
        </w:rPr>
        <w:br/>
        <w:t xml:space="preserve">The strongest tool you have to protect the computing resources of Maricopa Community Colleges is your password. It is extremely important you maintain effective management of your password by selecting a strong password, safeguarding its integrity, and replacing it when appropriate. </w:t>
      </w:r>
    </w:p>
    <w:p w:rsidR="003E6456" w:rsidRDefault="003E6456" w:rsidP="003E6456"/>
    <w:p w:rsidR="003E6456" w:rsidRPr="003E6456" w:rsidRDefault="003E6456" w:rsidP="003E6456">
      <w:r w:rsidRPr="003E6456">
        <w:t xml:space="preserve">Access to the various computing systems is authorized based upon your identity and your password is what represents your identity to the system. Therefore your password should never be disclosed to anyone, including system administrators. You should immediately change your password if you feel it has been compromised in any way. </w:t>
      </w:r>
    </w:p>
    <w:p w:rsidR="003E6456" w:rsidRPr="003E6456" w:rsidRDefault="003E6456" w:rsidP="003E6456">
      <w:r w:rsidRPr="003E6456">
        <w:t xml:space="preserve">Passwords can be viewed as the combination lock used to protect computer accounts and their access to network resources. Other computers may be used to run password-cracking programs at extremely high speed. You should choose complex passwords to protect against such misuse. </w:t>
      </w:r>
    </w:p>
    <w:p w:rsidR="003E6456" w:rsidRDefault="003E6456" w:rsidP="003E6456">
      <w:pPr>
        <w:rPr>
          <w:b/>
          <w:bCs/>
        </w:rPr>
      </w:pPr>
    </w:p>
    <w:p w:rsidR="003E6456" w:rsidRPr="003E6456" w:rsidRDefault="003E6456" w:rsidP="003E6456">
      <w:pPr>
        <w:rPr>
          <w:b/>
          <w:bCs/>
        </w:rPr>
      </w:pPr>
      <w:r w:rsidRPr="003E6456">
        <w:rPr>
          <w:b/>
          <w:bCs/>
        </w:rPr>
        <w:t>Choose a Strong Password</w:t>
      </w:r>
    </w:p>
    <w:p w:rsidR="003E6456" w:rsidRDefault="003E6456" w:rsidP="003E6456"/>
    <w:p w:rsidR="003E6456" w:rsidRDefault="003E6456" w:rsidP="003E6456">
      <w:r w:rsidRPr="003E6456">
        <w:t xml:space="preserve">When you enter the correct combination you authenticate your identity and are granted access to the computing resource based upon your defined responsibilities. Do you use one lock between all of your accounts or do you use multiple locks? You should avoid using the same password for casual or risky services that you would use for more critical or secure services. Never use the same password at work that you use for entertainment or </w:t>
      </w:r>
      <w:proofErr w:type="spellStart"/>
      <w:r w:rsidRPr="003E6456">
        <w:t>nonwork</w:t>
      </w:r>
      <w:proofErr w:type="spellEnd"/>
      <w:r w:rsidRPr="003E6456">
        <w:t xml:space="preserve"> related services. Other computers can be used to guess combinations in an attempt to crack usernames and passwords at an extremely high speed. Always be sure to choose a complex combination to thwart misuse. A strong password should meet the following minimum requirements. </w:t>
      </w:r>
    </w:p>
    <w:p w:rsidR="003E6456" w:rsidRPr="003E6456" w:rsidRDefault="003E6456" w:rsidP="003E6456"/>
    <w:p w:rsidR="003E6456" w:rsidRPr="003E6456" w:rsidRDefault="003E6456" w:rsidP="003E6456">
      <w:pPr>
        <w:numPr>
          <w:ilvl w:val="0"/>
          <w:numId w:val="37"/>
        </w:numPr>
      </w:pPr>
      <w:r w:rsidRPr="003E6456">
        <w:t xml:space="preserve">It cannot be obvious. Attack dictionaries use attack lookups and will often crack a password within seconds or hours. A computer will never tire of trying to obtain a username and password and no one needs to be monitoring the computer while it completes its task. </w:t>
      </w:r>
    </w:p>
    <w:p w:rsidR="003E6456" w:rsidRPr="003E6456" w:rsidRDefault="003E6456" w:rsidP="003E6456">
      <w:pPr>
        <w:numPr>
          <w:ilvl w:val="1"/>
          <w:numId w:val="37"/>
        </w:numPr>
      </w:pPr>
      <w:r w:rsidRPr="003E6456">
        <w:t xml:space="preserve">Never use a dictionary word. Every word in the dictionary can be tried within minutes. Don't think your password is safe because you used a language other than English; attack dictionaries can make the language conversion. Also attack dictionaries include commonly used passwords, common misspellings, names, and words with numbers. </w:t>
      </w:r>
    </w:p>
    <w:p w:rsidR="003E6456" w:rsidRPr="003E6456" w:rsidRDefault="003E6456" w:rsidP="003E6456">
      <w:pPr>
        <w:numPr>
          <w:ilvl w:val="1"/>
          <w:numId w:val="37"/>
        </w:numPr>
      </w:pPr>
      <w:r w:rsidRPr="003E6456">
        <w:lastRenderedPageBreak/>
        <w:t xml:space="preserve">You should never make your password anything that has any personal significance to you...such as a relative's, a friend's, or a pet's name or birthday. </w:t>
      </w:r>
    </w:p>
    <w:p w:rsidR="003E6456" w:rsidRPr="003E6456" w:rsidRDefault="003E6456" w:rsidP="003E6456">
      <w:pPr>
        <w:numPr>
          <w:ilvl w:val="1"/>
          <w:numId w:val="37"/>
        </w:numPr>
      </w:pPr>
      <w:r w:rsidRPr="003E6456">
        <w:t xml:space="preserve">Never use your username (forward or backward), your first name, or your last name as your password. </w:t>
      </w:r>
    </w:p>
    <w:p w:rsidR="003E6456" w:rsidRDefault="003E6456" w:rsidP="003E6456">
      <w:pPr>
        <w:numPr>
          <w:ilvl w:val="1"/>
          <w:numId w:val="37"/>
        </w:numPr>
      </w:pPr>
      <w:r w:rsidRPr="003E6456">
        <w:t xml:space="preserve">Never use repeating letters or numerals (AAAAAA, 111111, and so on). </w:t>
      </w:r>
    </w:p>
    <w:p w:rsidR="003E6456" w:rsidRPr="003E6456" w:rsidRDefault="003E6456" w:rsidP="00656240"/>
    <w:p w:rsidR="003E6456" w:rsidRPr="003E6456" w:rsidRDefault="003E6456" w:rsidP="003E6456">
      <w:pPr>
        <w:numPr>
          <w:ilvl w:val="0"/>
          <w:numId w:val="37"/>
        </w:numPr>
      </w:pPr>
      <w:r w:rsidRPr="003E6456">
        <w:t xml:space="preserve">It cannot be short. </w:t>
      </w:r>
    </w:p>
    <w:p w:rsidR="003E6456" w:rsidRDefault="003E6456" w:rsidP="003E6456">
      <w:pPr>
        <w:numPr>
          <w:ilvl w:val="1"/>
          <w:numId w:val="37"/>
        </w:numPr>
      </w:pPr>
      <w:r w:rsidRPr="003E6456">
        <w:t xml:space="preserve">Never utilize anything less than a seven-character password because it simply will not last long against hacking programs. Eight to sixteen character passwords are ideal. </w:t>
      </w:r>
    </w:p>
    <w:p w:rsidR="003E6456" w:rsidRPr="003E6456" w:rsidRDefault="003E6456" w:rsidP="00656240">
      <w:pPr>
        <w:ind w:left="1440"/>
      </w:pPr>
    </w:p>
    <w:p w:rsidR="003E6456" w:rsidRPr="003E6456" w:rsidRDefault="003E6456" w:rsidP="003E6456">
      <w:pPr>
        <w:numPr>
          <w:ilvl w:val="0"/>
          <w:numId w:val="37"/>
        </w:numPr>
      </w:pPr>
      <w:r w:rsidRPr="003E6456">
        <w:t xml:space="preserve">It cannot be just a few characters. </w:t>
      </w:r>
    </w:p>
    <w:p w:rsidR="003E6456" w:rsidRDefault="003E6456" w:rsidP="003E6456">
      <w:pPr>
        <w:numPr>
          <w:ilvl w:val="1"/>
          <w:numId w:val="37"/>
        </w:numPr>
      </w:pPr>
      <w:r w:rsidRPr="003E6456">
        <w:t xml:space="preserve">You should use a combination of lowercase, uppercase, numbers, and symbols when creating a strong password for systems that support the use of special characters. The use of these characters also increases the number of possible combinations. Some systems, however, will not allow you to use numbers and/or symbols when creating passwords. On systems that will allow the use of special characters, think about substituting a "$" for the letter "S", the number "1" for the letter "l", or the zero "0" for the letter "o". </w:t>
      </w:r>
    </w:p>
    <w:p w:rsidR="003E6456" w:rsidRPr="003E6456" w:rsidRDefault="003E6456" w:rsidP="00656240"/>
    <w:p w:rsidR="003E6456" w:rsidRPr="003E6456" w:rsidRDefault="003E6456" w:rsidP="003E6456">
      <w:pPr>
        <w:rPr>
          <w:b/>
          <w:bCs/>
        </w:rPr>
      </w:pPr>
      <w:r w:rsidRPr="003E6456">
        <w:rPr>
          <w:b/>
          <w:bCs/>
        </w:rPr>
        <w:t>Safeguard Your Password</w:t>
      </w:r>
    </w:p>
    <w:p w:rsidR="003E6456" w:rsidRDefault="003E6456" w:rsidP="003E6456"/>
    <w:p w:rsidR="003E6456" w:rsidRPr="003E6456" w:rsidRDefault="003E6456" w:rsidP="003E6456">
      <w:r w:rsidRPr="003E6456">
        <w:t xml:space="preserve">A password should not be written down nor should it be posted for easy viewing. If the password absolutely has to be written down, then it </w:t>
      </w:r>
      <w:r w:rsidRPr="003E6456">
        <w:rPr>
          <w:b/>
          <w:bCs/>
        </w:rPr>
        <w:t>must</w:t>
      </w:r>
      <w:r w:rsidRPr="003E6456">
        <w:t xml:space="preserve"> be locked in a secure location that no one else is able to access. Why bother attempting to secure resources if you are going to post your password for everyone to see? </w:t>
      </w:r>
    </w:p>
    <w:p w:rsidR="003E6456" w:rsidRDefault="003E6456" w:rsidP="003E6456"/>
    <w:p w:rsidR="003E6456" w:rsidRPr="003E6456" w:rsidRDefault="003E6456" w:rsidP="003E6456">
      <w:r w:rsidRPr="003E6456">
        <w:t xml:space="preserve">A password should never be shared with anyone for any purpose! If you feel that your password has been compromised, then you should change it immediately. </w:t>
      </w:r>
    </w:p>
    <w:p w:rsidR="003E6456" w:rsidRDefault="003E6456" w:rsidP="003E6456"/>
    <w:p w:rsidR="003E6456" w:rsidRPr="003E6456" w:rsidRDefault="003E6456" w:rsidP="003E6456">
      <w:r w:rsidRPr="003E6456">
        <w:t>If you are afraid that you will forget your password, think of a short saying or sentence. Examples of this would be: "Mda$8s1n" (My dog ate Suzie's 8 shoes last night), "</w:t>
      </w:r>
      <w:proofErr w:type="gramStart"/>
      <w:r w:rsidRPr="003E6456">
        <w:t>?ml2c0Trp</w:t>
      </w:r>
      <w:proofErr w:type="gramEnd"/>
      <w:r w:rsidRPr="003E6456">
        <w:t xml:space="preserve">" (how many licks to center of Tootsie-roll pop), or "+YAagbt4s" (the Yankees are a great baseball team 4 sure). </w:t>
      </w:r>
    </w:p>
    <w:p w:rsidR="003E6456" w:rsidRDefault="003E6456" w:rsidP="003E6456">
      <w:pPr>
        <w:rPr>
          <w:b/>
          <w:bCs/>
        </w:rPr>
      </w:pPr>
    </w:p>
    <w:p w:rsidR="003E6456" w:rsidRPr="003E6456" w:rsidRDefault="003E6456" w:rsidP="003E6456">
      <w:pPr>
        <w:rPr>
          <w:b/>
          <w:bCs/>
        </w:rPr>
      </w:pPr>
      <w:r w:rsidRPr="003E6456">
        <w:rPr>
          <w:b/>
          <w:bCs/>
        </w:rPr>
        <w:t>Protecting Maricopa's Resources</w:t>
      </w:r>
    </w:p>
    <w:p w:rsidR="003E6456" w:rsidRDefault="003E6456" w:rsidP="003E6456"/>
    <w:p w:rsidR="003E6456" w:rsidRPr="003E6456" w:rsidRDefault="003E6456" w:rsidP="003E6456">
      <w:r w:rsidRPr="003E6456">
        <w:t xml:space="preserve">Okay, you have an account to access the network. You say you do not have any files that you feel are important enough to protect or need protection from others, so you do not care if you have a strong password. Okay, but what about your neighbor? Once an unauthorized person has your username and password (or any username/password on the network), they can use your account to gain access to other accounts on the network that may have more authority or access rights than you. Or they can use your account to wreak havoc, thus making you the responsible individual since it is your account. </w:t>
      </w:r>
    </w:p>
    <w:p w:rsidR="003E6456" w:rsidRDefault="003E6456" w:rsidP="003E6456"/>
    <w:p w:rsidR="003E6456" w:rsidRPr="003E6456" w:rsidRDefault="003E6456" w:rsidP="003E6456">
      <w:r w:rsidRPr="003E6456">
        <w:lastRenderedPageBreak/>
        <w:t xml:space="preserve">Do you utilize the same password for each service (network, email, CFS, PS) you access? Or do you use different passwords for each service, using stronger passwords for the higher-level applications? You should avoid using the same password for casual or risky services that you would use for more critical or secure services. </w:t>
      </w:r>
    </w:p>
    <w:p w:rsidR="003E6456" w:rsidRDefault="003E6456" w:rsidP="003E6456"/>
    <w:p w:rsidR="003E6456" w:rsidRPr="003E6456" w:rsidRDefault="003E6456" w:rsidP="003E6456">
      <w:r w:rsidRPr="003E6456">
        <w:t xml:space="preserve">How often do you change your password(s)? It is recommended that you change your password at least every 180 days. Regardless of how much or how important the information that your password protects, is it not worth the effort to change it once in awhile? </w:t>
      </w:r>
    </w:p>
    <w:p w:rsidR="003E6456" w:rsidRDefault="003E6456" w:rsidP="003E6456"/>
    <w:p w:rsidR="003E6456" w:rsidRPr="003E6456" w:rsidRDefault="003E6456" w:rsidP="003E6456">
      <w:r w:rsidRPr="003E6456">
        <w:t>Do you lock your workstation when you leave your desk? Or do you leave your workstation available for anyone's use? It only takes a few seconds to hit CTRL-ALT-DEL to select "Lock Workstation" when you leave and CTRL-ALT-DEL to input your password upon return to your workstation. Would you leave your house unlocked with the door open when you are not home? It is basically the same when you leave your workstation unattended and unlocked</w:t>
      </w:r>
    </w:p>
    <w:p w:rsidR="003E6456" w:rsidRPr="00656240" w:rsidRDefault="003E6456" w:rsidP="00656240"/>
    <w:p w:rsidR="003E6456" w:rsidRDefault="003E6456" w:rsidP="00656240">
      <w:pPr>
        <w:ind w:left="720"/>
        <w:rPr>
          <w:b/>
        </w:rPr>
      </w:pPr>
    </w:p>
    <w:p w:rsidR="003E6456" w:rsidRDefault="003E6456">
      <w:pPr>
        <w:rPr>
          <w:b/>
        </w:rPr>
      </w:pPr>
      <w:r>
        <w:rPr>
          <w:b/>
        </w:rPr>
        <w:br w:type="page"/>
      </w:r>
    </w:p>
    <w:p w:rsidR="00C64146" w:rsidRDefault="00D108AA" w:rsidP="00656240">
      <w:pPr>
        <w:ind w:left="720"/>
      </w:pPr>
      <w:r>
        <w:rPr>
          <w:b/>
        </w:rPr>
        <w:lastRenderedPageBreak/>
        <w:t>Password: Minimum Password Complexity</w:t>
      </w:r>
    </w:p>
    <w:p w:rsidR="00D108AA" w:rsidRDefault="00D108AA" w:rsidP="00656240">
      <w:pPr>
        <w:ind w:left="720"/>
        <w:rPr>
          <w:i/>
        </w:rPr>
      </w:pPr>
      <w:r>
        <w:rPr>
          <w:i/>
        </w:rPr>
        <w:t xml:space="preserve">Relates to the </w:t>
      </w:r>
      <w:r w:rsidR="00041A32">
        <w:rPr>
          <w:i/>
        </w:rPr>
        <w:t>Staffing, User Administration, and Contractor Access components of Operational Controls</w:t>
      </w:r>
    </w:p>
    <w:p w:rsidR="003E6456" w:rsidRDefault="003E6456" w:rsidP="003E6456">
      <w:pPr>
        <w:ind w:left="720"/>
        <w:rPr>
          <w:i/>
        </w:rPr>
      </w:pPr>
    </w:p>
    <w:p w:rsidR="003E6456" w:rsidRDefault="003E6456" w:rsidP="003E6456">
      <w:pPr>
        <w:ind w:left="720"/>
        <w:rPr>
          <w:i/>
        </w:rPr>
      </w:pPr>
      <w:r>
        <w:rPr>
          <w:i/>
        </w:rPr>
        <w:t>Relates to the Identity and Authentication component of Technical Controls</w:t>
      </w:r>
    </w:p>
    <w:p w:rsidR="003E6456" w:rsidRDefault="003E6456" w:rsidP="003E6456">
      <w:pPr>
        <w:ind w:left="720"/>
        <w:rPr>
          <w:i/>
        </w:rPr>
      </w:pPr>
    </w:p>
    <w:p w:rsidR="003E6456" w:rsidRDefault="003E6456" w:rsidP="003E6456">
      <w:pPr>
        <w:ind w:left="720"/>
      </w:pPr>
      <w:r>
        <w:rPr>
          <w:i/>
        </w:rPr>
        <w:t>Relates to the Regulation, Business Need, Cost, Strategic Planning, and Program Strategy components of Management Controls</w:t>
      </w:r>
    </w:p>
    <w:p w:rsidR="00041A32" w:rsidRDefault="00041A32" w:rsidP="00656240">
      <w:pPr>
        <w:ind w:left="720"/>
      </w:pPr>
    </w:p>
    <w:p w:rsidR="00041A32" w:rsidRDefault="008E13F3" w:rsidP="00656240">
      <w:pPr>
        <w:ind w:left="720"/>
        <w:rPr>
          <w:color w:val="800000"/>
        </w:rPr>
      </w:pPr>
      <w:hyperlink r:id="rId57" w:history="1">
        <w:r w:rsidR="00041A32" w:rsidRPr="001E74C2">
          <w:rPr>
            <w:rStyle w:val="Hyperlink"/>
          </w:rPr>
          <w:t>http://w</w:t>
        </w:r>
        <w:bookmarkStart w:id="63" w:name="_GoBack"/>
        <w:bookmarkEnd w:id="63"/>
        <w:r w:rsidR="00041A32" w:rsidRPr="001E74C2">
          <w:rPr>
            <w:rStyle w:val="Hyperlink"/>
          </w:rPr>
          <w:t>ww.guardian.maricopa.edu/accounts/useracctprocsindex.html</w:t>
        </w:r>
      </w:hyperlink>
    </w:p>
    <w:p w:rsidR="00041A32" w:rsidRDefault="00041A32" w:rsidP="00656240">
      <w:pPr>
        <w:rPr>
          <w:color w:val="800000"/>
        </w:rPr>
      </w:pPr>
    </w:p>
    <w:p w:rsidR="00041A32" w:rsidRPr="00041A32" w:rsidRDefault="00041A32" w:rsidP="00041A32">
      <w:pPr>
        <w:rPr>
          <w:b/>
          <w:bCs/>
        </w:rPr>
      </w:pPr>
      <w:r w:rsidRPr="00041A32">
        <w:rPr>
          <w:b/>
          <w:bCs/>
        </w:rPr>
        <w:t>Your Network Account Information</w:t>
      </w:r>
      <w:r w:rsidRPr="00041A32">
        <w:rPr>
          <w:b/>
          <w:bCs/>
        </w:rPr>
        <w:br/>
      </w:r>
      <w:r w:rsidRPr="00041A32">
        <w:rPr>
          <w:b/>
          <w:bCs/>
        </w:rPr>
        <w:br/>
        <w:t xml:space="preserve">An account has been requested on your behalf so that you may log on to a desktop computer and/or server(s) housed in the 5th Floor Computer Room via your local workstation. </w:t>
      </w:r>
    </w:p>
    <w:p w:rsidR="00041A32" w:rsidRDefault="00041A32" w:rsidP="00041A32"/>
    <w:p w:rsidR="00041A32" w:rsidRPr="00041A32" w:rsidRDefault="00041A32" w:rsidP="00041A32">
      <w:r w:rsidRPr="00041A32">
        <w:t xml:space="preserve">Access to Maricopa's computing resources is a privilege, not a right. The most important security tool you have is your password. Please do not post your username and password, or write the password on a "sticky" and put it under your keyboard or on your phone. It is everyone's responsibility to safeguard Maricopa's resources and information. Per the </w:t>
      </w:r>
      <w:hyperlink r:id="rId58" w:history="1">
        <w:r w:rsidRPr="00041A32">
          <w:rPr>
            <w:rStyle w:val="Hyperlink"/>
          </w:rPr>
          <w:t>Computing Resource Standards</w:t>
        </w:r>
      </w:hyperlink>
      <w:r w:rsidRPr="00041A32">
        <w:t xml:space="preserve">, published by the Maricopa Community Colleges: </w:t>
      </w:r>
    </w:p>
    <w:p w:rsidR="00041A32" w:rsidRDefault="00041A32" w:rsidP="00041A32"/>
    <w:p w:rsidR="00041A32" w:rsidRDefault="00041A32" w:rsidP="00041A32">
      <w:r w:rsidRPr="00041A32">
        <w:t xml:space="preserve">"Frequently, access to Maricopa's computing resources can be obtained only through use of a password known exclusively to the user. It is the user's responsibility to keep a password confidential." </w:t>
      </w:r>
    </w:p>
    <w:p w:rsidR="0026671C" w:rsidRPr="00041A32" w:rsidRDefault="0026671C" w:rsidP="00041A32"/>
    <w:p w:rsidR="00041A32" w:rsidRPr="00041A32" w:rsidRDefault="00041A32" w:rsidP="00041A32">
      <w:r w:rsidRPr="00041A32">
        <w:t xml:space="preserve">Listed below are a few helpful suggestions when changing your password; we ask that you do not change your password for at least 90 days. </w:t>
      </w:r>
    </w:p>
    <w:p w:rsidR="00041A32" w:rsidRDefault="00041A32" w:rsidP="00041A32"/>
    <w:p w:rsidR="00041A32" w:rsidRPr="00041A32" w:rsidRDefault="00041A32" w:rsidP="00041A32">
      <w:r w:rsidRPr="00041A32">
        <w:t xml:space="preserve">Password must: </w:t>
      </w:r>
    </w:p>
    <w:p w:rsidR="00041A32" w:rsidRPr="00041A32" w:rsidRDefault="00041A32" w:rsidP="00041A32">
      <w:pPr>
        <w:numPr>
          <w:ilvl w:val="0"/>
          <w:numId w:val="23"/>
        </w:numPr>
      </w:pPr>
      <w:r w:rsidRPr="00041A32">
        <w:t xml:space="preserve">Contain lowercase and uppercase characters, numbers, and symbols. (This will help prevent software programs, used by </w:t>
      </w:r>
      <w:proofErr w:type="gramStart"/>
      <w:r w:rsidRPr="00041A32">
        <w:t>hackers, that</w:t>
      </w:r>
      <w:proofErr w:type="gramEnd"/>
      <w:r w:rsidRPr="00041A32">
        <w:t xml:space="preserve"> are employed to "crack" user passwords.) </w:t>
      </w:r>
    </w:p>
    <w:p w:rsidR="00041A32" w:rsidRPr="00041A32" w:rsidRDefault="00041A32" w:rsidP="00041A32">
      <w:pPr>
        <w:numPr>
          <w:ilvl w:val="0"/>
          <w:numId w:val="23"/>
        </w:numPr>
      </w:pPr>
      <w:r w:rsidRPr="00041A32">
        <w:t xml:space="preserve">Be a minimum of 8 characters in length for either PC or Macintosh users. (These are system requirements.) </w:t>
      </w:r>
    </w:p>
    <w:p w:rsidR="00041A32" w:rsidRDefault="00041A32" w:rsidP="00041A32"/>
    <w:p w:rsidR="00041A32" w:rsidRPr="00041A32" w:rsidRDefault="00041A32" w:rsidP="00041A32">
      <w:r w:rsidRPr="00041A32">
        <w:t xml:space="preserve">Passwords should not: </w:t>
      </w:r>
    </w:p>
    <w:p w:rsidR="00041A32" w:rsidRPr="00041A32" w:rsidRDefault="00041A32" w:rsidP="00041A32">
      <w:pPr>
        <w:numPr>
          <w:ilvl w:val="0"/>
          <w:numId w:val="24"/>
        </w:numPr>
      </w:pPr>
      <w:r w:rsidRPr="00041A32">
        <w:t xml:space="preserve">Be a word listed in the dictionary </w:t>
      </w:r>
    </w:p>
    <w:p w:rsidR="00041A32" w:rsidRPr="00041A32" w:rsidRDefault="00041A32" w:rsidP="00041A32">
      <w:pPr>
        <w:numPr>
          <w:ilvl w:val="0"/>
          <w:numId w:val="24"/>
        </w:numPr>
      </w:pPr>
      <w:r w:rsidRPr="00041A32">
        <w:t xml:space="preserve">Contain your username either forwards or backwards </w:t>
      </w:r>
    </w:p>
    <w:p w:rsidR="00041A32" w:rsidRPr="00041A32" w:rsidRDefault="00041A32" w:rsidP="00041A32">
      <w:pPr>
        <w:numPr>
          <w:ilvl w:val="0"/>
          <w:numId w:val="24"/>
        </w:numPr>
      </w:pPr>
      <w:r w:rsidRPr="00041A32">
        <w:t xml:space="preserve">Contain either your first or last name in the password </w:t>
      </w:r>
    </w:p>
    <w:p w:rsidR="00041A32" w:rsidRPr="00041A32" w:rsidRDefault="00041A32" w:rsidP="00041A32">
      <w:pPr>
        <w:numPr>
          <w:ilvl w:val="0"/>
          <w:numId w:val="24"/>
        </w:numPr>
      </w:pPr>
      <w:r w:rsidRPr="00041A32">
        <w:t xml:space="preserve">Be written down </w:t>
      </w:r>
    </w:p>
    <w:p w:rsidR="00041A32" w:rsidRPr="00041A32" w:rsidRDefault="00041A32" w:rsidP="00041A32">
      <w:pPr>
        <w:numPr>
          <w:ilvl w:val="0"/>
          <w:numId w:val="24"/>
        </w:numPr>
      </w:pPr>
      <w:r w:rsidRPr="00041A32">
        <w:t xml:space="preserve">Be shared with anyone for any purpose. (You should change your password immediately if you feel that your password is no longer only known to you. This is also true if the person is a desktop or server administrator.) </w:t>
      </w:r>
    </w:p>
    <w:p w:rsidR="00041A32" w:rsidRPr="00041A32" w:rsidRDefault="00041A32" w:rsidP="00041A32">
      <w:r w:rsidRPr="00041A32">
        <w:t xml:space="preserve">Questions? Call the </w:t>
      </w:r>
      <w:proofErr w:type="spellStart"/>
      <w:r w:rsidRPr="00041A32">
        <w:t>HelpDesk</w:t>
      </w:r>
      <w:proofErr w:type="spellEnd"/>
      <w:r w:rsidRPr="00041A32">
        <w:t xml:space="preserve"> at x18632 </w:t>
      </w:r>
    </w:p>
    <w:p w:rsidR="00041A32" w:rsidRDefault="0026671C" w:rsidP="00656240">
      <w:r>
        <w:lastRenderedPageBreak/>
        <w:tab/>
      </w:r>
      <w:r>
        <w:rPr>
          <w:b/>
        </w:rPr>
        <w:t>Network: Intrusion Prevention</w:t>
      </w:r>
    </w:p>
    <w:p w:rsidR="0026671C" w:rsidRDefault="0026671C" w:rsidP="00656240">
      <w:pPr>
        <w:ind w:left="720"/>
      </w:pPr>
      <w:r>
        <w:rPr>
          <w:i/>
        </w:rPr>
        <w:t>Relates to the Public Access component of Operational Controls</w:t>
      </w:r>
    </w:p>
    <w:p w:rsidR="0026671C" w:rsidRDefault="0026671C" w:rsidP="00656240">
      <w:pPr>
        <w:ind w:left="720"/>
      </w:pPr>
    </w:p>
    <w:p w:rsidR="00217676" w:rsidRDefault="00217676" w:rsidP="00217676">
      <w:pPr>
        <w:ind w:left="720"/>
        <w:rPr>
          <w:i/>
        </w:rPr>
      </w:pPr>
      <w:r>
        <w:rPr>
          <w:i/>
        </w:rPr>
        <w:t>Relates to the Tracking component of Technical Controls</w:t>
      </w:r>
    </w:p>
    <w:p w:rsidR="00217676" w:rsidRDefault="00217676" w:rsidP="00217676">
      <w:pPr>
        <w:ind w:left="720"/>
        <w:rPr>
          <w:i/>
        </w:rPr>
      </w:pPr>
    </w:p>
    <w:p w:rsidR="00217676" w:rsidRDefault="00217676" w:rsidP="00217676">
      <w:pPr>
        <w:ind w:left="720"/>
      </w:pPr>
      <w:r>
        <w:rPr>
          <w:i/>
        </w:rPr>
        <w:t>Relates to the Regulation, Business Need, Cost, Strategic Planning, and Program Strategy components of Management Controls</w:t>
      </w:r>
    </w:p>
    <w:p w:rsidR="00217676" w:rsidRDefault="00217676" w:rsidP="00656240">
      <w:pPr>
        <w:ind w:left="720"/>
      </w:pPr>
    </w:p>
    <w:p w:rsidR="0026671C" w:rsidRDefault="008E13F3" w:rsidP="00656240">
      <w:pPr>
        <w:ind w:left="720"/>
        <w:rPr>
          <w:rFonts w:ascii="Times New Roman" w:hAnsi="Times New Roman" w:cs="Times New Roman"/>
          <w:szCs w:val="24"/>
        </w:rPr>
      </w:pPr>
      <w:hyperlink r:id="rId59" w:history="1">
        <w:r w:rsidR="0026671C" w:rsidRPr="001E74C2">
          <w:rPr>
            <w:rStyle w:val="Hyperlink"/>
            <w:rFonts w:ascii="Times New Roman" w:hAnsi="Times New Roman" w:cs="Times New Roman"/>
            <w:szCs w:val="24"/>
          </w:rPr>
          <w:t>http://www.guardian.maricopa.edu/policy/scanning/index.html</w:t>
        </w:r>
      </w:hyperlink>
    </w:p>
    <w:p w:rsidR="0026671C" w:rsidRDefault="0026671C" w:rsidP="00656240">
      <w:pPr>
        <w:rPr>
          <w:rFonts w:ascii="Times New Roman" w:hAnsi="Times New Roman" w:cs="Times New Roman"/>
          <w:szCs w:val="24"/>
        </w:rPr>
      </w:pPr>
    </w:p>
    <w:p w:rsidR="0026671C" w:rsidRDefault="0026671C" w:rsidP="0026671C">
      <w:pPr>
        <w:rPr>
          <w:b/>
          <w:bCs/>
        </w:rPr>
      </w:pPr>
    </w:p>
    <w:p w:rsidR="0026671C" w:rsidRPr="0026671C" w:rsidRDefault="0026671C" w:rsidP="0026671C">
      <w:pPr>
        <w:rPr>
          <w:b/>
          <w:bCs/>
        </w:rPr>
      </w:pPr>
      <w:r w:rsidRPr="0026671C">
        <w:rPr>
          <w:b/>
          <w:bCs/>
        </w:rPr>
        <w:t>Security Scanning Practices</w:t>
      </w:r>
    </w:p>
    <w:p w:rsidR="0026671C" w:rsidRDefault="0026671C" w:rsidP="0026671C">
      <w:pPr>
        <w:rPr>
          <w:b/>
          <w:bCs/>
        </w:rPr>
      </w:pPr>
    </w:p>
    <w:p w:rsidR="0026671C" w:rsidRPr="0026671C" w:rsidRDefault="0026671C" w:rsidP="0026671C">
      <w:pPr>
        <w:rPr>
          <w:b/>
          <w:bCs/>
        </w:rPr>
      </w:pPr>
      <w:r w:rsidRPr="0026671C">
        <w:rPr>
          <w:b/>
          <w:bCs/>
        </w:rPr>
        <w:t>Objective</w:t>
      </w:r>
    </w:p>
    <w:p w:rsidR="0026671C" w:rsidRDefault="0026671C" w:rsidP="0026671C"/>
    <w:p w:rsidR="0026671C" w:rsidRPr="0026671C" w:rsidRDefault="0026671C" w:rsidP="0026671C">
      <w:r w:rsidRPr="0026671C">
        <w:t xml:space="preserve">To detect and correct security vulnerabilities before they can be exploited by malicious programs or people. </w:t>
      </w:r>
    </w:p>
    <w:p w:rsidR="0026671C" w:rsidRDefault="0026671C" w:rsidP="0026671C"/>
    <w:p w:rsidR="0026671C" w:rsidRPr="0026671C" w:rsidRDefault="0026671C" w:rsidP="0026671C">
      <w:r w:rsidRPr="0026671C">
        <w:t xml:space="preserve">It is explicitly not the objective of this project to evaluate the administration of the various technology resources in the District. </w:t>
      </w:r>
    </w:p>
    <w:p w:rsidR="0026671C" w:rsidRDefault="0026671C" w:rsidP="0026671C">
      <w:pPr>
        <w:rPr>
          <w:b/>
          <w:bCs/>
        </w:rPr>
      </w:pPr>
    </w:p>
    <w:p w:rsidR="0026671C" w:rsidRPr="0026671C" w:rsidRDefault="0026671C" w:rsidP="0026671C">
      <w:pPr>
        <w:rPr>
          <w:b/>
          <w:bCs/>
        </w:rPr>
      </w:pPr>
      <w:r w:rsidRPr="0026671C">
        <w:rPr>
          <w:b/>
          <w:bCs/>
        </w:rPr>
        <w:t>Methodology</w:t>
      </w:r>
    </w:p>
    <w:p w:rsidR="0026671C" w:rsidRDefault="0026671C" w:rsidP="0026671C"/>
    <w:p w:rsidR="0026671C" w:rsidRPr="0026671C" w:rsidRDefault="0026671C" w:rsidP="0026671C">
      <w:r w:rsidRPr="0026671C">
        <w:t xml:space="preserve">Servers and other critical systems should be scanned once a week. Workstations, printers, and other network devices should be scanned once a month. Scanning should be randomly timed to ensure all devices are covered. Results should be compared to previous results to determine changes. Changes should be investigated. Using this approach, only changes rather than all services need to be investigated reducing the time involved in the process. </w:t>
      </w:r>
    </w:p>
    <w:p w:rsidR="0026671C" w:rsidRDefault="0026671C" w:rsidP="0026671C"/>
    <w:p w:rsidR="0026671C" w:rsidRPr="0026671C" w:rsidRDefault="0026671C" w:rsidP="0026671C">
      <w:r w:rsidRPr="0026671C">
        <w:t xml:space="preserve">When vulnerabilities are found, security personnel will meet with and discuss the problems with the individuals responsible for the systems. Security personnel, server team, or desktop support will assist in correcting detected security holes. Possible corrections include applying security patches, removing default accounts, or disabling unneeded services. Any steps taken will be with the knowledge and approval of the parties responsible for the affected systems. </w:t>
      </w:r>
    </w:p>
    <w:p w:rsidR="0026671C" w:rsidRDefault="0026671C" w:rsidP="0026671C"/>
    <w:p w:rsidR="0026671C" w:rsidRPr="0026671C" w:rsidRDefault="0026671C" w:rsidP="0026671C">
      <w:r w:rsidRPr="0026671C">
        <w:t xml:space="preserve">If systems are a threat to other systems and the responsible party is unwilling to correct the threat, then other steps may be taken to protect the district. </w:t>
      </w:r>
    </w:p>
    <w:p w:rsidR="0026671C" w:rsidRDefault="0026671C" w:rsidP="0026671C"/>
    <w:p w:rsidR="0026671C" w:rsidRPr="0026671C" w:rsidRDefault="0026671C" w:rsidP="0026671C">
      <w:r w:rsidRPr="0026671C">
        <w:t xml:space="preserve">Raw results of security scans will be provided to the party responsible for a given system upon request. </w:t>
      </w:r>
    </w:p>
    <w:p w:rsidR="0026671C" w:rsidRDefault="0026671C" w:rsidP="0026671C"/>
    <w:p w:rsidR="0026671C" w:rsidRPr="0026671C" w:rsidRDefault="0026671C" w:rsidP="0026671C">
      <w:proofErr w:type="spellStart"/>
      <w:r w:rsidRPr="0026671C">
        <w:t>AdHoc</w:t>
      </w:r>
      <w:proofErr w:type="spellEnd"/>
      <w:r w:rsidRPr="0026671C">
        <w:t xml:space="preserve"> scans of specific systems will be performed upon request. Systems in the colleges will be added to the scan list upon request. </w:t>
      </w:r>
    </w:p>
    <w:p w:rsidR="0026671C" w:rsidRDefault="0026671C" w:rsidP="0026671C"/>
    <w:p w:rsidR="0026671C" w:rsidRPr="0026671C" w:rsidRDefault="0026671C" w:rsidP="0026671C">
      <w:r w:rsidRPr="0026671C">
        <w:lastRenderedPageBreak/>
        <w:t xml:space="preserve">Systems identified as reacting badly to security scans will be exempted from this list as needed. Bad reactions include denial of service or data corruption. Short-term system degradation is not considered a bad reaction. </w:t>
      </w:r>
    </w:p>
    <w:p w:rsidR="0026671C" w:rsidRDefault="0026671C" w:rsidP="0026671C">
      <w:pPr>
        <w:rPr>
          <w:b/>
          <w:bCs/>
        </w:rPr>
      </w:pPr>
    </w:p>
    <w:p w:rsidR="0026671C" w:rsidRPr="0026671C" w:rsidRDefault="0026671C" w:rsidP="0026671C">
      <w:pPr>
        <w:rPr>
          <w:b/>
          <w:bCs/>
        </w:rPr>
      </w:pPr>
      <w:r w:rsidRPr="0026671C">
        <w:rPr>
          <w:b/>
          <w:bCs/>
        </w:rPr>
        <w:t>Evaluation</w:t>
      </w:r>
    </w:p>
    <w:p w:rsidR="0026671C" w:rsidRDefault="0026671C" w:rsidP="0026671C"/>
    <w:p w:rsidR="0026671C" w:rsidRPr="0026671C" w:rsidRDefault="0026671C" w:rsidP="0026671C">
      <w:r w:rsidRPr="0026671C">
        <w:t xml:space="preserve">The composite of the first scan of all systems will be used to generate a risk profile (exploitable systems) and an exposure profile (observable systems). Future results will be compared to this baseline looking for a reduction in each as a percentage of the number of comparable systems. </w:t>
      </w:r>
    </w:p>
    <w:p w:rsidR="00DE5CB7" w:rsidRDefault="00DE5CB7">
      <w:r>
        <w:br w:type="page"/>
      </w:r>
    </w:p>
    <w:p w:rsidR="00581468" w:rsidRDefault="00581468" w:rsidP="00581468">
      <w:pPr>
        <w:ind w:left="720"/>
      </w:pPr>
      <w:r>
        <w:rPr>
          <w:b/>
        </w:rPr>
        <w:lastRenderedPageBreak/>
        <w:t>Network: Encryption</w:t>
      </w:r>
    </w:p>
    <w:p w:rsidR="00581468" w:rsidRDefault="00581468" w:rsidP="00581468">
      <w:pPr>
        <w:ind w:left="720"/>
      </w:pPr>
      <w:r>
        <w:rPr>
          <w:i/>
        </w:rPr>
        <w:t>Relates to the Cryptography component of Technical Controls</w:t>
      </w:r>
    </w:p>
    <w:p w:rsidR="00581468" w:rsidRDefault="00581468" w:rsidP="00581468">
      <w:pPr>
        <w:ind w:left="720"/>
      </w:pPr>
    </w:p>
    <w:p w:rsidR="00581468" w:rsidRDefault="00581468" w:rsidP="00581468">
      <w:pPr>
        <w:ind w:left="720"/>
      </w:pPr>
      <w:r>
        <w:rPr>
          <w:i/>
        </w:rPr>
        <w:t>Relates to the Regulation, Business Need, Cost, Strategic Planning, and Program Strategy components of Management Controls</w:t>
      </w:r>
    </w:p>
    <w:p w:rsidR="00581468" w:rsidRDefault="00581468" w:rsidP="00581468">
      <w:pPr>
        <w:ind w:left="720"/>
      </w:pPr>
    </w:p>
    <w:p w:rsidR="00581468" w:rsidRDefault="00581468" w:rsidP="00581468">
      <w:pPr>
        <w:ind w:left="720"/>
      </w:pPr>
      <w:r>
        <w:rPr>
          <w:b/>
        </w:rPr>
        <w:t>Network: Remote Access</w:t>
      </w:r>
    </w:p>
    <w:p w:rsidR="00581468" w:rsidRDefault="00581468" w:rsidP="00581468">
      <w:pPr>
        <w:ind w:left="720"/>
        <w:rPr>
          <w:i/>
        </w:rPr>
      </w:pPr>
      <w:r>
        <w:rPr>
          <w:i/>
        </w:rPr>
        <w:t>Relates to the User Support, Contractor Access, and Mobility components of Operational Controls</w:t>
      </w:r>
    </w:p>
    <w:p w:rsidR="00581468" w:rsidRDefault="00581468" w:rsidP="00581468">
      <w:pPr>
        <w:ind w:left="720"/>
        <w:rPr>
          <w:i/>
        </w:rPr>
      </w:pPr>
    </w:p>
    <w:p w:rsidR="00581468" w:rsidRDefault="00581468" w:rsidP="00581468">
      <w:pPr>
        <w:ind w:left="720"/>
      </w:pPr>
      <w:r>
        <w:rPr>
          <w:i/>
        </w:rPr>
        <w:t>Relates to the Regulation, Business Need, Cost, Strategic Planning, and Program Strategy components of Management Controls</w:t>
      </w:r>
    </w:p>
    <w:p w:rsidR="00581468" w:rsidRDefault="00581468" w:rsidP="00581468">
      <w:pPr>
        <w:ind w:left="720"/>
      </w:pPr>
    </w:p>
    <w:p w:rsidR="00581468" w:rsidRDefault="008E13F3" w:rsidP="00581468">
      <w:pPr>
        <w:ind w:left="720"/>
        <w:rPr>
          <w:rFonts w:ascii="Times New Roman" w:hAnsi="Times New Roman" w:cs="Times New Roman"/>
          <w:szCs w:val="24"/>
        </w:rPr>
      </w:pPr>
      <w:hyperlink r:id="rId60" w:history="1">
        <w:r w:rsidR="00581468" w:rsidRPr="001E74C2">
          <w:rPr>
            <w:rStyle w:val="Hyperlink"/>
            <w:rFonts w:ascii="Times New Roman" w:hAnsi="Times New Roman" w:cs="Times New Roman"/>
            <w:szCs w:val="24"/>
          </w:rPr>
          <w:t>http://www.guardian.maricopa.edu/policy/ssh/index.html</w:t>
        </w:r>
      </w:hyperlink>
    </w:p>
    <w:p w:rsidR="00581468" w:rsidRDefault="00581468" w:rsidP="00581468">
      <w:pPr>
        <w:rPr>
          <w:rFonts w:ascii="Times New Roman" w:hAnsi="Times New Roman" w:cs="Times New Roman"/>
          <w:szCs w:val="24"/>
        </w:rPr>
      </w:pPr>
    </w:p>
    <w:p w:rsidR="00581468" w:rsidRPr="00DE5CB7" w:rsidRDefault="00581468" w:rsidP="00581468">
      <w:pPr>
        <w:rPr>
          <w:b/>
          <w:bCs/>
        </w:rPr>
      </w:pPr>
      <w:r w:rsidRPr="00DE5CB7">
        <w:rPr>
          <w:b/>
          <w:bCs/>
        </w:rPr>
        <w:t xml:space="preserve">Replacing Clear Text Protocols </w:t>
      </w:r>
    </w:p>
    <w:p w:rsidR="00581468" w:rsidRDefault="00581468" w:rsidP="00581468">
      <w:pPr>
        <w:rPr>
          <w:b/>
          <w:bCs/>
        </w:rPr>
      </w:pPr>
    </w:p>
    <w:p w:rsidR="00581468" w:rsidRPr="00DE5CB7" w:rsidRDefault="00581468" w:rsidP="00581468">
      <w:pPr>
        <w:rPr>
          <w:b/>
          <w:bCs/>
        </w:rPr>
      </w:pPr>
      <w:r w:rsidRPr="00DE5CB7">
        <w:rPr>
          <w:b/>
          <w:bCs/>
        </w:rPr>
        <w:t>Abstract</w:t>
      </w:r>
    </w:p>
    <w:p w:rsidR="00581468" w:rsidRDefault="00581468" w:rsidP="00581468"/>
    <w:p w:rsidR="00581468" w:rsidRPr="00DE5CB7" w:rsidRDefault="00581468" w:rsidP="00581468">
      <w:r w:rsidRPr="00DE5CB7">
        <w:t xml:space="preserve">Clear text protocols such as Telnet, FTP, and IMAP present a significant danger of disclosing usernames and passwords to critical systems. Inexpensive or free, functionally equivalent, alternatives exist. Therefore, I am recommending that we set an end date where most clear text (authenticating) protocols are phased out and establish a migration strategy to achieve that date. </w:t>
      </w:r>
    </w:p>
    <w:p w:rsidR="00581468" w:rsidRDefault="00581468" w:rsidP="00581468">
      <w:pPr>
        <w:rPr>
          <w:b/>
          <w:bCs/>
        </w:rPr>
      </w:pPr>
    </w:p>
    <w:p w:rsidR="00581468" w:rsidRPr="00DE5CB7" w:rsidRDefault="00581468" w:rsidP="00581468">
      <w:pPr>
        <w:rPr>
          <w:b/>
          <w:bCs/>
        </w:rPr>
      </w:pPr>
      <w:r w:rsidRPr="00DE5CB7">
        <w:rPr>
          <w:b/>
          <w:bCs/>
        </w:rPr>
        <w:t>Replacing Clear Text Protocols</w:t>
      </w:r>
    </w:p>
    <w:p w:rsidR="00581468" w:rsidRDefault="00581468" w:rsidP="00581468"/>
    <w:p w:rsidR="00581468" w:rsidRPr="00DE5CB7" w:rsidRDefault="00581468" w:rsidP="00581468">
      <w:r w:rsidRPr="00DE5CB7">
        <w:t>The following excerpt describes one academic support organization</w:t>
      </w:r>
      <w:r>
        <w:t>’</w:t>
      </w:r>
      <w:r w:rsidRPr="00DE5CB7">
        <w:t xml:space="preserve">s strategy for dealing with clear text protocols. The purpose of this paper is to demonstrate that this is a prudent and practical approach for us as well. </w:t>
      </w:r>
    </w:p>
    <w:p w:rsidR="00581468" w:rsidRDefault="00581468" w:rsidP="00581468"/>
    <w:p w:rsidR="00581468" w:rsidRPr="00DE5CB7" w:rsidRDefault="00581468" w:rsidP="00581468">
      <w:r w:rsidRPr="00DE5CB7">
        <w:t>Beginning Wednesday, January 2, 2002, SSCC will be disabling external telnet access to SSCC UNIX computers. Telnet is a clear-text protocol, which means any data that is passed along the data stream is unencrypted (including passwords). This allows any malicious person who can intercept (</w:t>
      </w:r>
      <w:r>
        <w:t>“</w:t>
      </w:r>
      <w:r w:rsidRPr="00DE5CB7">
        <w:t>sniff</w:t>
      </w:r>
      <w:r>
        <w:t>”</w:t>
      </w:r>
      <w:r w:rsidRPr="00DE5CB7">
        <w:t>) the data access to a user</w:t>
      </w:r>
      <w:r>
        <w:t>’</w:t>
      </w:r>
      <w:r w:rsidRPr="00DE5CB7">
        <w:t>s password, and therefore access to their account. We are replacing telnet with a protocol called SSH. SSH is completely encrypted, so anyone sniffing the data stream will only see garbage.</w:t>
      </w:r>
      <w:r w:rsidRPr="00DE5CB7">
        <w:rPr>
          <w:vertAlign w:val="superscript"/>
        </w:rPr>
        <w:t>1</w:t>
      </w:r>
      <w:r w:rsidRPr="00DE5CB7">
        <w:t xml:space="preserve"> </w:t>
      </w:r>
    </w:p>
    <w:p w:rsidR="00581468" w:rsidRDefault="00581468" w:rsidP="00581468"/>
    <w:p w:rsidR="00581468" w:rsidRPr="00DE5CB7" w:rsidRDefault="00581468" w:rsidP="00581468">
      <w:r w:rsidRPr="00DE5CB7">
        <w:t xml:space="preserve">Telnet and FTP are two of the oldest protocols still in use on the Internet. They are simple to implement and were widely adopted as a result. Unfortunately, this simplicity also means that little thought was originally given to security. Telnet, FTP, and IMAP are </w:t>
      </w:r>
      <w:proofErr w:type="gramStart"/>
      <w:r w:rsidRPr="00DE5CB7">
        <w:t>clear text protocols, that is</w:t>
      </w:r>
      <w:proofErr w:type="gramEnd"/>
      <w:r w:rsidRPr="00DE5CB7">
        <w:t xml:space="preserve"> they send data in clear text than can be easily read from the network. Note: SNMP is also a clear text protocol but is less of a risk because it transmits no authentication information. The threat of system compromises posed by clear text protocols is what has lead to the ban on external use of these protocols by the Social Science Computing Cooperative at the University of Wisconsin, Madison. </w:t>
      </w:r>
    </w:p>
    <w:p w:rsidR="00581468" w:rsidRDefault="00581468" w:rsidP="00581468"/>
    <w:p w:rsidR="00581468" w:rsidRPr="00DE5CB7" w:rsidRDefault="00581468" w:rsidP="00581468">
      <w:r w:rsidRPr="00DE5CB7">
        <w:lastRenderedPageBreak/>
        <w:t>Is this a real threat? The ideal strategy for compromising a system is to find a software flaw that can be remotely exploited in order to attain root access. Since this scenario is widely known by system administrators and software manufacturers, patches are usually released in a timely fashion to correct such problems. The state of the art in systems administration provides tools for notification, management, and application of patches to prevent the exploitation of the discovered vulnerabilities. Lacking this method of attack, hackers need to discover passwords. While this seems somewhat rudimentary, it is both common and effective.</w:t>
      </w:r>
      <w:r w:rsidRPr="00DE5CB7">
        <w:rPr>
          <w:vertAlign w:val="superscript"/>
        </w:rPr>
        <w:t>2</w:t>
      </w:r>
      <w:r w:rsidRPr="00DE5CB7">
        <w:t xml:space="preserve"> </w:t>
      </w:r>
      <w:proofErr w:type="gramStart"/>
      <w:r w:rsidRPr="00DE5CB7">
        <w:t>The</w:t>
      </w:r>
      <w:proofErr w:type="gramEnd"/>
      <w:r w:rsidRPr="00DE5CB7">
        <w:t xml:space="preserve"> most effective way to do this is to read passwords from the network. This is why hackers commonly install a network sniffer once they have compromised a new system. </w:t>
      </w:r>
    </w:p>
    <w:p w:rsidR="00581468" w:rsidRDefault="00581468" w:rsidP="00581468"/>
    <w:p w:rsidR="00581468" w:rsidRPr="00DE5CB7" w:rsidRDefault="00581468" w:rsidP="00581468">
      <w:r w:rsidRPr="00DE5CB7">
        <w:t xml:space="preserve">The tools to capture passwords from clear text protocols from a network are easy to use and commonly available. </w:t>
      </w:r>
      <w:proofErr w:type="spellStart"/>
      <w:r w:rsidRPr="00DE5CB7">
        <w:t>Tcpdump</w:t>
      </w:r>
      <w:proofErr w:type="spellEnd"/>
      <w:r w:rsidRPr="00DE5CB7">
        <w:t xml:space="preserve"> can capture all data from a network attached to the compromised system. </w:t>
      </w:r>
      <w:proofErr w:type="spellStart"/>
      <w:r w:rsidRPr="00DE5CB7">
        <w:t>Ngrep</w:t>
      </w:r>
      <w:proofErr w:type="spellEnd"/>
      <w:r w:rsidRPr="00DE5CB7">
        <w:t xml:space="preserve"> functions similar to </w:t>
      </w:r>
      <w:proofErr w:type="spellStart"/>
      <w:r w:rsidRPr="00DE5CB7">
        <w:t>tcpdump</w:t>
      </w:r>
      <w:proofErr w:type="spellEnd"/>
      <w:r w:rsidRPr="00DE5CB7">
        <w:t xml:space="preserve"> but can search for specific strings (like </w:t>
      </w:r>
      <w:r>
        <w:t>“</w:t>
      </w:r>
      <w:r w:rsidRPr="00DE5CB7">
        <w:t>username</w:t>
      </w:r>
      <w:r>
        <w:t>”</w:t>
      </w:r>
      <w:r w:rsidRPr="00DE5CB7">
        <w:t xml:space="preserve">). Ethereal can do the same thing but provides an easy to use graphical interface. While network switches provided some defense against sniffing, new tools including </w:t>
      </w:r>
      <w:proofErr w:type="spellStart"/>
      <w:r w:rsidRPr="00DE5CB7">
        <w:t>dsniff</w:t>
      </w:r>
      <w:proofErr w:type="spellEnd"/>
      <w:r w:rsidRPr="00DE5CB7">
        <w:t xml:space="preserve"> and </w:t>
      </w:r>
      <w:proofErr w:type="spellStart"/>
      <w:r w:rsidRPr="00DE5CB7">
        <w:t>ettercap</w:t>
      </w:r>
      <w:proofErr w:type="spellEnd"/>
      <w:r w:rsidRPr="00DE5CB7">
        <w:t xml:space="preserve"> can sniff networks across switches. </w:t>
      </w:r>
      <w:proofErr w:type="spellStart"/>
      <w:r w:rsidRPr="00DE5CB7">
        <w:t>Ettercap</w:t>
      </w:r>
      <w:proofErr w:type="spellEnd"/>
      <w:r w:rsidRPr="00DE5CB7">
        <w:t xml:space="preserve"> is extraordinarily easy to use including many automated functions and context sensitive help. As a result of these tools, any data on a network segment that is not secured must be assumed to be vulnerable. </w:t>
      </w:r>
    </w:p>
    <w:p w:rsidR="00581468" w:rsidRDefault="00581468" w:rsidP="00581468"/>
    <w:p w:rsidR="00581468" w:rsidRPr="00DE5CB7" w:rsidRDefault="00581468" w:rsidP="00581468">
      <w:r w:rsidRPr="00DE5CB7">
        <w:t xml:space="preserve">Even with strict firewall rules and network controls, we cannot assume that the network segment is secured. While system administrators and application programmers attempt to apply security patches as quickly as possible, there is a good chance that </w:t>
      </w:r>
      <w:proofErr w:type="gramStart"/>
      <w:r w:rsidRPr="00DE5CB7">
        <w:t>at least one system could get compromised.</w:t>
      </w:r>
      <w:r w:rsidRPr="00DE5CB7">
        <w:rPr>
          <w:vertAlign w:val="superscript"/>
        </w:rPr>
        <w:t>3</w:t>
      </w:r>
      <w:r w:rsidRPr="00DE5CB7">
        <w:t xml:space="preserve"> As soon as one system is compromised</w:t>
      </w:r>
      <w:proofErr w:type="gramEnd"/>
      <w:r w:rsidRPr="00DE5CB7">
        <w:t xml:space="preserve">, </w:t>
      </w:r>
      <w:proofErr w:type="gramStart"/>
      <w:r w:rsidRPr="00DE5CB7">
        <w:t>all network traffic is vulnerable</w:t>
      </w:r>
      <w:proofErr w:type="gramEnd"/>
      <w:r w:rsidRPr="00DE5CB7">
        <w:t xml:space="preserve">. </w:t>
      </w:r>
    </w:p>
    <w:p w:rsidR="00581468" w:rsidRPr="00DE5CB7" w:rsidRDefault="00581468" w:rsidP="00581468">
      <w:r w:rsidRPr="00DE5CB7">
        <w:t xml:space="preserve">Why should we be concerned with low privilege accounts? First, if a hacker can be kept off the system, then the only exposure comes from public services (i.e.: web and network connections). However, once a low level account is compromised, then a variety of internal application vulnerabilities, configuration errors, and file privilege mistakes can lead to privilege escalation and a root compromise. </w:t>
      </w:r>
    </w:p>
    <w:p w:rsidR="00581468" w:rsidRDefault="00581468" w:rsidP="00581468"/>
    <w:p w:rsidR="00581468" w:rsidRPr="00DE5CB7" w:rsidRDefault="00581468" w:rsidP="00581468">
      <w:r w:rsidRPr="00DE5CB7">
        <w:t xml:space="preserve">The solution is to prevent transmission of authentication data in clear text on the network. This is accomplished by replacing Telnet with SSH, FTP with SFTP, IMAP with IMAPS, RCP with SCP. The secure versions of these protocols are already included on all of the Unix variants that we currently run. Server software for Windows is available from SSH </w:t>
      </w:r>
      <w:proofErr w:type="spellStart"/>
      <w:r w:rsidRPr="00DE5CB7">
        <w:t>Inc</w:t>
      </w:r>
      <w:proofErr w:type="spellEnd"/>
      <w:r w:rsidRPr="00DE5CB7">
        <w:t xml:space="preserve"> for a minimal license fee. Commercial SSH clients are available from SSH </w:t>
      </w:r>
      <w:proofErr w:type="spellStart"/>
      <w:r w:rsidRPr="00DE5CB7">
        <w:t>Inc</w:t>
      </w:r>
      <w:proofErr w:type="spellEnd"/>
      <w:r w:rsidRPr="00DE5CB7">
        <w:t xml:space="preserve"> for Windows and Macintosh. The SSH client is also available for free for academic use (see Robert </w:t>
      </w:r>
      <w:proofErr w:type="spellStart"/>
      <w:r w:rsidRPr="00DE5CB7">
        <w:t>Carrigan</w:t>
      </w:r>
      <w:r>
        <w:t>’</w:t>
      </w:r>
      <w:r w:rsidRPr="00DE5CB7">
        <w:t>s</w:t>
      </w:r>
      <w:proofErr w:type="spellEnd"/>
      <w:r w:rsidRPr="00DE5CB7">
        <w:t xml:space="preserve"> email on this subject). Free clients are also available (PUTTY for Windows, </w:t>
      </w:r>
      <w:proofErr w:type="spellStart"/>
      <w:r w:rsidRPr="00DE5CB7">
        <w:t>NiftyTelnet</w:t>
      </w:r>
      <w:proofErr w:type="spellEnd"/>
      <w:r w:rsidRPr="00DE5CB7">
        <w:t xml:space="preserve"> for Mac). The secure versions of the software are functionally equivalent to the traditional ones. </w:t>
      </w:r>
    </w:p>
    <w:p w:rsidR="00581468" w:rsidRDefault="00581468" w:rsidP="00581468"/>
    <w:p w:rsidR="00581468" w:rsidRDefault="00581468" w:rsidP="00581468">
      <w:r w:rsidRPr="00DE5CB7">
        <w:t xml:space="preserve">A variety of Universities and Colleges are recommending SSH and other secure protocols to replace traditional clear text protocols. A quick sampling of the web searching for </w:t>
      </w:r>
      <w:r>
        <w:t>“</w:t>
      </w:r>
      <w:r w:rsidRPr="00DE5CB7">
        <w:t>replace telnet</w:t>
      </w:r>
      <w:r>
        <w:t>”</w:t>
      </w:r>
      <w:r w:rsidRPr="00DE5CB7">
        <w:t xml:space="preserve"> returns a list starting with the following: </w:t>
      </w:r>
    </w:p>
    <w:p w:rsidR="00581468" w:rsidRPr="00DE5CB7" w:rsidRDefault="00581468" w:rsidP="00581468"/>
    <w:p w:rsidR="00581468" w:rsidRPr="00DE5CB7" w:rsidRDefault="00581468" w:rsidP="00581468">
      <w:pPr>
        <w:numPr>
          <w:ilvl w:val="0"/>
          <w:numId w:val="26"/>
        </w:numPr>
      </w:pPr>
      <w:proofErr w:type="spellStart"/>
      <w:r w:rsidRPr="00DE5CB7">
        <w:t>Dept</w:t>
      </w:r>
      <w:proofErr w:type="spellEnd"/>
      <w:r w:rsidRPr="00DE5CB7">
        <w:t xml:space="preserve"> of Statistics, Ohio State University </w:t>
      </w:r>
    </w:p>
    <w:p w:rsidR="00581468" w:rsidRPr="00DE5CB7" w:rsidRDefault="00581468" w:rsidP="00581468">
      <w:pPr>
        <w:numPr>
          <w:ilvl w:val="0"/>
          <w:numId w:val="26"/>
        </w:numPr>
      </w:pPr>
      <w:r w:rsidRPr="00DE5CB7">
        <w:t xml:space="preserve">Math and Statistics, Dalhousie University </w:t>
      </w:r>
    </w:p>
    <w:p w:rsidR="00581468" w:rsidRPr="00DE5CB7" w:rsidRDefault="00581468" w:rsidP="00581468">
      <w:pPr>
        <w:numPr>
          <w:ilvl w:val="0"/>
          <w:numId w:val="26"/>
        </w:numPr>
      </w:pPr>
      <w:r w:rsidRPr="00DE5CB7">
        <w:t xml:space="preserve">San Diego Supercomputer Center (uses both </w:t>
      </w:r>
      <w:proofErr w:type="spellStart"/>
      <w:r w:rsidRPr="00DE5CB7">
        <w:t>ssh</w:t>
      </w:r>
      <w:proofErr w:type="spellEnd"/>
      <w:r w:rsidRPr="00DE5CB7">
        <w:t xml:space="preserve"> and </w:t>
      </w:r>
      <w:r>
        <w:pgNum/>
      </w:r>
      <w:proofErr w:type="spellStart"/>
      <w:r>
        <w:t>erberos</w:t>
      </w:r>
      <w:proofErr w:type="spellEnd"/>
      <w:r w:rsidRPr="00DE5CB7">
        <w:t xml:space="preserve"> telnet) </w:t>
      </w:r>
    </w:p>
    <w:p w:rsidR="00581468" w:rsidRPr="00DE5CB7" w:rsidRDefault="00581468" w:rsidP="00581468">
      <w:pPr>
        <w:numPr>
          <w:ilvl w:val="0"/>
          <w:numId w:val="26"/>
        </w:numPr>
      </w:pPr>
      <w:r w:rsidRPr="00DE5CB7">
        <w:t xml:space="preserve">College of Engineering, University of Michigan </w:t>
      </w:r>
    </w:p>
    <w:p w:rsidR="00581468" w:rsidRPr="00DE5CB7" w:rsidRDefault="00581468" w:rsidP="00581468">
      <w:pPr>
        <w:numPr>
          <w:ilvl w:val="0"/>
          <w:numId w:val="26"/>
        </w:numPr>
      </w:pPr>
      <w:proofErr w:type="spellStart"/>
      <w:r w:rsidRPr="00DE5CB7">
        <w:lastRenderedPageBreak/>
        <w:t>Dept</w:t>
      </w:r>
      <w:proofErr w:type="spellEnd"/>
      <w:r w:rsidRPr="00DE5CB7">
        <w:t xml:space="preserve"> of Applied Mathematics, </w:t>
      </w:r>
      <w:proofErr w:type="spellStart"/>
      <w:r w:rsidRPr="00DE5CB7">
        <w:t>C.U.Boulder</w:t>
      </w:r>
      <w:proofErr w:type="spellEnd"/>
      <w:r w:rsidRPr="00DE5CB7">
        <w:t xml:space="preserve"> (expands to all U systems in October) </w:t>
      </w:r>
    </w:p>
    <w:p w:rsidR="00581468" w:rsidRDefault="00581468" w:rsidP="00581468"/>
    <w:p w:rsidR="00581468" w:rsidRPr="00DE5CB7" w:rsidRDefault="00581468" w:rsidP="00581468">
      <w:r w:rsidRPr="00DE5CB7">
        <w:t xml:space="preserve">This tells us that clear text protocol replacement can be accomplished on a large scale. The fact that several of these departments and universities are mandating the change is also informative. </w:t>
      </w:r>
    </w:p>
    <w:p w:rsidR="00581468" w:rsidRPr="00DE5CB7" w:rsidRDefault="00581468" w:rsidP="00581468">
      <w:r w:rsidRPr="00DE5CB7">
        <w:t xml:space="preserve">Vendors and external organizations that we work with may currently use clear text protocols for data exchange and remote access. We should require new vendors and encourage existing ones to use secure methods of communications. VPN technology will improve this but will not negate the need for secure protocols for the reasons listed above. In the rare case where telnet or ftp is required, the hosts running these protocols should be isolated and account passwords should be restricted so that they do not mirror other systems. </w:t>
      </w:r>
    </w:p>
    <w:p w:rsidR="00581468" w:rsidRDefault="00581468" w:rsidP="00581468"/>
    <w:p w:rsidR="00581468" w:rsidRPr="00DE5CB7" w:rsidRDefault="00581468" w:rsidP="00581468">
      <w:r w:rsidRPr="00DE5CB7">
        <w:t xml:space="preserve">Recently, there have been a series of vulnerabilities discovered in earlier versions of SSH protocol. Even with these errors, SSH still provides a higher level of protection than the current clear text protocols. SSH is evolving becoming even more secure with each version. Since there is no active protocol development on Telnet, it is essentially as secure as it </w:t>
      </w:r>
      <w:proofErr w:type="gramStart"/>
      <w:r w:rsidRPr="00DE5CB7">
        <w:t>will</w:t>
      </w:r>
      <w:proofErr w:type="gramEnd"/>
      <w:r w:rsidRPr="00DE5CB7">
        <w:t xml:space="preserve"> ever be.</w:t>
      </w:r>
      <w:r w:rsidRPr="00DE5CB7">
        <w:rPr>
          <w:vertAlign w:val="superscript"/>
        </w:rPr>
        <w:t>4</w:t>
      </w:r>
      <w:r w:rsidRPr="00DE5CB7">
        <w:t xml:space="preserve"> </w:t>
      </w:r>
    </w:p>
    <w:p w:rsidR="00581468" w:rsidRDefault="00581468" w:rsidP="00581468">
      <w:pPr>
        <w:rPr>
          <w:b/>
          <w:bCs/>
        </w:rPr>
      </w:pPr>
    </w:p>
    <w:p w:rsidR="00581468" w:rsidRPr="00DE5CB7" w:rsidRDefault="00581468" w:rsidP="00581468">
      <w:pPr>
        <w:rPr>
          <w:b/>
          <w:bCs/>
        </w:rPr>
      </w:pPr>
      <w:r w:rsidRPr="00DE5CB7">
        <w:rPr>
          <w:b/>
          <w:bCs/>
        </w:rPr>
        <w:t xml:space="preserve">Appendix </w:t>
      </w:r>
      <w:r>
        <w:rPr>
          <w:b/>
          <w:bCs/>
        </w:rPr>
        <w:t>–</w:t>
      </w:r>
      <w:r w:rsidRPr="00DE5CB7">
        <w:rPr>
          <w:b/>
          <w:bCs/>
        </w:rPr>
        <w:t xml:space="preserve"> SSH</w:t>
      </w:r>
    </w:p>
    <w:p w:rsidR="00581468" w:rsidRDefault="00581468" w:rsidP="00581468"/>
    <w:p w:rsidR="00581468" w:rsidRPr="00DE5CB7" w:rsidRDefault="00581468" w:rsidP="00581468">
      <w:r w:rsidRPr="00DE5CB7">
        <w:t xml:space="preserve">SSH is a protocol for establishing secure encrypted communications between two systems. It is intended as a plug-in replacement for Telnet. While it does this, SSH also provides tunneling services that can be used to secure other protocols. SCP, SFTP, and IMAPS use SSH protocol tunnels to secure their communications. As a result, when the SSH implementation is installed on a computer, in most cases, this provides secure replacements for most clear text protocols. </w:t>
      </w:r>
    </w:p>
    <w:p w:rsidR="00581468" w:rsidRPr="00DE5CB7" w:rsidRDefault="00581468" w:rsidP="00581468">
      <w:r w:rsidRPr="00DE5CB7">
        <w:t xml:space="preserve">SSH is the secure, encrypted, preferred, recommended, desired, and advised way for Windows clients to connect to servers. Download a copy of </w:t>
      </w:r>
      <w:hyperlink r:id="rId61" w:history="1">
        <w:r w:rsidRPr="00DE5CB7">
          <w:rPr>
            <w:rStyle w:val="Hyperlink"/>
          </w:rPr>
          <w:t>Secure Shell</w:t>
        </w:r>
      </w:hyperlink>
      <w:r w:rsidRPr="00DE5CB7">
        <w:t xml:space="preserve">. </w:t>
      </w:r>
    </w:p>
    <w:p w:rsidR="00581468" w:rsidRDefault="00581468" w:rsidP="00581468"/>
    <w:p w:rsidR="00581468" w:rsidRPr="00DE5CB7" w:rsidRDefault="00581468" w:rsidP="00581468">
      <w:proofErr w:type="spellStart"/>
      <w:r w:rsidRPr="00DE5CB7">
        <w:t>EndNotes</w:t>
      </w:r>
      <w:proofErr w:type="spellEnd"/>
      <w:r w:rsidRPr="00DE5CB7">
        <w:t xml:space="preserve"> </w:t>
      </w:r>
    </w:p>
    <w:p w:rsidR="00581468" w:rsidRPr="00DE5CB7" w:rsidRDefault="00581468" w:rsidP="00581468">
      <w:pPr>
        <w:numPr>
          <w:ilvl w:val="0"/>
          <w:numId w:val="27"/>
        </w:numPr>
      </w:pPr>
      <w:r w:rsidRPr="00DE5CB7">
        <w:t xml:space="preserve">SSCC News for October 2001, U </w:t>
      </w:r>
      <w:proofErr w:type="spellStart"/>
      <w:r w:rsidRPr="00DE5CB7">
        <w:t>Wisconson</w:t>
      </w:r>
      <w:proofErr w:type="spellEnd"/>
      <w:r w:rsidRPr="00DE5CB7">
        <w:t xml:space="preserve">/Madison, </w:t>
      </w:r>
      <w:hyperlink r:id="rId62" w:history="1">
        <w:r w:rsidRPr="00DE5CB7">
          <w:rPr>
            <w:rStyle w:val="Hyperlink"/>
          </w:rPr>
          <w:t>http://www.ssc.wisc.edu/sscc/ssccnews/oct01.htm</w:t>
        </w:r>
      </w:hyperlink>
      <w:r w:rsidRPr="00DE5CB7">
        <w:t xml:space="preserve">. </w:t>
      </w:r>
    </w:p>
    <w:p w:rsidR="00581468" w:rsidRPr="00DE5CB7" w:rsidRDefault="00581468" w:rsidP="00581468">
      <w:pPr>
        <w:numPr>
          <w:ilvl w:val="0"/>
          <w:numId w:val="27"/>
        </w:numPr>
      </w:pPr>
      <w:proofErr w:type="spellStart"/>
      <w:r w:rsidRPr="00DE5CB7">
        <w:t>Sturart</w:t>
      </w:r>
      <w:proofErr w:type="spellEnd"/>
      <w:r w:rsidRPr="00DE5CB7">
        <w:t xml:space="preserve"> McClure, Joel </w:t>
      </w:r>
      <w:proofErr w:type="spellStart"/>
      <w:r w:rsidRPr="00DE5CB7">
        <w:t>Scambray</w:t>
      </w:r>
      <w:proofErr w:type="spellEnd"/>
      <w:r w:rsidRPr="00DE5CB7">
        <w:t>, and George Kurtz, Hacking Exposed, Third Edition 2001 page 144</w:t>
      </w:r>
      <w:proofErr w:type="gramStart"/>
      <w:r w:rsidRPr="00DE5CB7">
        <w:t>..</w:t>
      </w:r>
      <w:proofErr w:type="gramEnd"/>
      <w:r w:rsidRPr="00DE5CB7">
        <w:t xml:space="preserve"> </w:t>
      </w:r>
    </w:p>
    <w:p w:rsidR="00581468" w:rsidRPr="00DE5CB7" w:rsidRDefault="00581468" w:rsidP="00581468">
      <w:pPr>
        <w:numPr>
          <w:ilvl w:val="0"/>
          <w:numId w:val="27"/>
        </w:numPr>
      </w:pPr>
      <w:r w:rsidRPr="00DE5CB7">
        <w:t xml:space="preserve">Sans Security Audit Training, Phoenix, AZ 2002. </w:t>
      </w:r>
    </w:p>
    <w:p w:rsidR="00581468" w:rsidRPr="00DE5CB7" w:rsidRDefault="00581468" w:rsidP="00581468">
      <w:pPr>
        <w:numPr>
          <w:ilvl w:val="0"/>
          <w:numId w:val="27"/>
        </w:numPr>
      </w:pPr>
      <w:r w:rsidRPr="00DE5CB7">
        <w:t xml:space="preserve">There are versions of Telnet being developed with Kerberos and other encryption technologies. However, there is no commonly adopted standard for a secure version of telnet that works across platforms. </w:t>
      </w:r>
    </w:p>
    <w:p w:rsidR="00581468" w:rsidRDefault="00581468" w:rsidP="00581468">
      <w:r>
        <w:br w:type="page"/>
      </w:r>
    </w:p>
    <w:p w:rsidR="0026671C" w:rsidRDefault="00DE5CB7" w:rsidP="00656240">
      <w:pPr>
        <w:ind w:left="720"/>
      </w:pPr>
      <w:r>
        <w:rPr>
          <w:b/>
        </w:rPr>
        <w:lastRenderedPageBreak/>
        <w:t>Network: Remote Access</w:t>
      </w:r>
    </w:p>
    <w:p w:rsidR="00B707F3" w:rsidRDefault="00B707F3" w:rsidP="00B707F3">
      <w:pPr>
        <w:ind w:left="720"/>
      </w:pPr>
      <w:r>
        <w:rPr>
          <w:i/>
        </w:rPr>
        <w:t>Relates to the User Support, Contractor Access, and Mobility components of Operational Controls</w:t>
      </w:r>
    </w:p>
    <w:p w:rsidR="00581468" w:rsidRDefault="00581468" w:rsidP="00581468">
      <w:pPr>
        <w:ind w:left="720"/>
        <w:rPr>
          <w:i/>
        </w:rPr>
      </w:pPr>
    </w:p>
    <w:p w:rsidR="00581468" w:rsidRDefault="00581468" w:rsidP="00581468">
      <w:pPr>
        <w:ind w:left="720"/>
      </w:pPr>
      <w:r>
        <w:rPr>
          <w:i/>
        </w:rPr>
        <w:t>Relates to the Regulation, Business Need, Cost, Strategic Planning, and Program Strategy components of Management Controls</w:t>
      </w:r>
    </w:p>
    <w:p w:rsidR="00DE5CB7" w:rsidRDefault="00DE5CB7" w:rsidP="00656240">
      <w:pPr>
        <w:ind w:left="720"/>
      </w:pPr>
    </w:p>
    <w:p w:rsidR="00DE5CB7" w:rsidRDefault="008E13F3" w:rsidP="00656240">
      <w:pPr>
        <w:ind w:firstLine="720"/>
        <w:rPr>
          <w:rFonts w:ascii="Times New Roman" w:hAnsi="Times New Roman" w:cs="Times New Roman"/>
          <w:szCs w:val="24"/>
        </w:rPr>
      </w:pPr>
      <w:hyperlink r:id="rId63" w:history="1">
        <w:r w:rsidR="00DE5CB7" w:rsidRPr="00656240">
          <w:rPr>
            <w:rStyle w:val="Hyperlink"/>
            <w:rFonts w:ascii="Times New Roman" w:hAnsi="Times New Roman" w:cs="Times New Roman"/>
            <w:szCs w:val="24"/>
          </w:rPr>
          <w:t>http://www.guardian.maricopa.edu/policy/vpn/index.html</w:t>
        </w:r>
      </w:hyperlink>
      <w:r w:rsidR="00DE5CB7" w:rsidRPr="00656240">
        <w:rPr>
          <w:rFonts w:ascii="Times New Roman" w:hAnsi="Times New Roman" w:cs="Times New Roman"/>
          <w:szCs w:val="24"/>
        </w:rPr>
        <w:t xml:space="preserve"> </w:t>
      </w:r>
    </w:p>
    <w:p w:rsidR="00DE5CB7" w:rsidRDefault="00DE5CB7" w:rsidP="00656240">
      <w:pPr>
        <w:rPr>
          <w:rFonts w:ascii="Times New Roman" w:hAnsi="Times New Roman" w:cs="Times New Roman"/>
          <w:szCs w:val="24"/>
        </w:rPr>
      </w:pPr>
    </w:p>
    <w:p w:rsidR="00DE5CB7" w:rsidRPr="00DE5CB7" w:rsidRDefault="00DE5CB7" w:rsidP="00DE5CB7">
      <w:pPr>
        <w:rPr>
          <w:rFonts w:ascii="Times New Roman" w:hAnsi="Times New Roman" w:cs="Times New Roman"/>
          <w:b/>
          <w:bCs/>
          <w:szCs w:val="24"/>
        </w:rPr>
      </w:pPr>
      <w:r w:rsidRPr="00DE5CB7">
        <w:rPr>
          <w:rFonts w:ascii="Times New Roman" w:hAnsi="Times New Roman" w:cs="Times New Roman"/>
          <w:b/>
          <w:bCs/>
          <w:szCs w:val="24"/>
        </w:rPr>
        <w:t>Maricopa VPN Client Request Procedures</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The Maricopa VPN is a resource for remote support of Maricopa systems (CFS and HR are centralized examples) from outside Maricopa’s network. The VPN is configured to allow access </w:t>
      </w:r>
      <w:r w:rsidRPr="00DE5CB7">
        <w:rPr>
          <w:rFonts w:ascii="Times New Roman" w:hAnsi="Times New Roman" w:cs="Times New Roman"/>
          <w:b/>
          <w:bCs/>
          <w:szCs w:val="24"/>
        </w:rPr>
        <w:t>only</w:t>
      </w:r>
      <w:r w:rsidRPr="00DE5CB7">
        <w:rPr>
          <w:rFonts w:ascii="Times New Roman" w:hAnsi="Times New Roman" w:cs="Times New Roman"/>
          <w:szCs w:val="24"/>
        </w:rPr>
        <w:t xml:space="preserve"> to Maricopa’s networked resources. </w:t>
      </w:r>
    </w:p>
    <w:p w:rsidR="00DE5CB7" w:rsidRDefault="00DE5CB7" w:rsidP="00DE5CB7">
      <w:pPr>
        <w:rPr>
          <w:rFonts w:ascii="Times New Roman" w:hAnsi="Times New Roman" w:cs="Times New Roman"/>
          <w:b/>
          <w:bCs/>
          <w:szCs w:val="24"/>
        </w:rPr>
      </w:pPr>
    </w:p>
    <w:p w:rsidR="00DE5CB7" w:rsidRPr="00DE5CB7" w:rsidRDefault="00DE5CB7" w:rsidP="00DE5CB7">
      <w:pPr>
        <w:rPr>
          <w:rFonts w:ascii="Times New Roman" w:hAnsi="Times New Roman" w:cs="Times New Roman"/>
          <w:b/>
          <w:bCs/>
          <w:szCs w:val="24"/>
        </w:rPr>
      </w:pPr>
      <w:r w:rsidRPr="00DE5CB7">
        <w:rPr>
          <w:rFonts w:ascii="Times New Roman" w:hAnsi="Times New Roman" w:cs="Times New Roman"/>
          <w:b/>
          <w:bCs/>
          <w:szCs w:val="24"/>
        </w:rPr>
        <w:t>Request for Access</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All account requests will be placed as a work order in the </w:t>
      </w:r>
      <w:r w:rsidRPr="00DE5CB7">
        <w:rPr>
          <w:rFonts w:ascii="Times New Roman" w:hAnsi="Times New Roman" w:cs="Times New Roman"/>
          <w:b/>
          <w:bCs/>
          <w:szCs w:val="24"/>
        </w:rPr>
        <w:t xml:space="preserve">District Office’s </w:t>
      </w:r>
      <w:proofErr w:type="spellStart"/>
      <w:r w:rsidRPr="00DE5CB7">
        <w:rPr>
          <w:rFonts w:ascii="Times New Roman" w:hAnsi="Times New Roman" w:cs="Times New Roman"/>
          <w:b/>
          <w:bCs/>
          <w:szCs w:val="24"/>
        </w:rPr>
        <w:t>HelpDesk</w:t>
      </w:r>
      <w:proofErr w:type="spellEnd"/>
      <w:r w:rsidRPr="00DE5CB7">
        <w:rPr>
          <w:rFonts w:ascii="Times New Roman" w:hAnsi="Times New Roman" w:cs="Times New Roman"/>
          <w:szCs w:val="24"/>
        </w:rPr>
        <w:t xml:space="preserve"> system, </w:t>
      </w:r>
      <w:hyperlink r:id="rId64" w:history="1">
        <w:r w:rsidRPr="00DE5CB7">
          <w:rPr>
            <w:rStyle w:val="Hyperlink"/>
            <w:rFonts w:ascii="Times New Roman" w:hAnsi="Times New Roman" w:cs="Times New Roman"/>
            <w:szCs w:val="24"/>
          </w:rPr>
          <w:t>https://helpdesk.riosalado.edu/desk/default.asp</w:t>
        </w:r>
      </w:hyperlink>
      <w:r w:rsidRPr="00DE5CB7">
        <w:rPr>
          <w:rFonts w:ascii="Times New Roman" w:hAnsi="Times New Roman" w:cs="Times New Roman"/>
          <w:szCs w:val="24"/>
        </w:rPr>
        <w:t xml:space="preserve"> under </w:t>
      </w:r>
      <w:r w:rsidRPr="00DE5CB7">
        <w:rPr>
          <w:rFonts w:ascii="Times New Roman" w:hAnsi="Times New Roman" w:cs="Times New Roman"/>
          <w:b/>
          <w:bCs/>
          <w:szCs w:val="24"/>
        </w:rPr>
        <w:t>District Wide Services</w:t>
      </w:r>
      <w:r w:rsidRPr="00DE5CB7">
        <w:rPr>
          <w:rFonts w:ascii="Times New Roman" w:hAnsi="Times New Roman" w:cs="Times New Roman"/>
          <w:szCs w:val="24"/>
        </w:rPr>
        <w:t xml:space="preserve">, category </w:t>
      </w:r>
      <w:r w:rsidRPr="00DE5CB7">
        <w:rPr>
          <w:rFonts w:ascii="Times New Roman" w:hAnsi="Times New Roman" w:cs="Times New Roman"/>
          <w:b/>
          <w:bCs/>
          <w:szCs w:val="24"/>
        </w:rPr>
        <w:t>VPN</w:t>
      </w:r>
      <w:r w:rsidRPr="00DE5CB7">
        <w:rPr>
          <w:rFonts w:ascii="Times New Roman" w:hAnsi="Times New Roman" w:cs="Times New Roman"/>
          <w:szCs w:val="24"/>
        </w:rPr>
        <w:t xml:space="preserve">. </w:t>
      </w: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The work order must include a defined business need. The employee must have appropriate managerial approval. The appropriate manager’s email address must be listed in the “cc:” line of the work order as indicative of approval. District Office Account Services will verify the information before the account and/or software is made available. Accounts will not be created, or software made available, without a business need and appropriate managerial approval. There will be a 24-48 hour turn around time for requests. </w:t>
      </w:r>
    </w:p>
    <w:p w:rsidR="00DE5CB7" w:rsidRDefault="00DE5CB7" w:rsidP="00DE5CB7">
      <w:pPr>
        <w:rPr>
          <w:rFonts w:ascii="Times New Roman" w:hAnsi="Times New Roman" w:cs="Times New Roman"/>
          <w:b/>
          <w:bCs/>
          <w:szCs w:val="24"/>
        </w:rPr>
      </w:pPr>
    </w:p>
    <w:p w:rsidR="00DE5CB7" w:rsidRPr="00DE5CB7" w:rsidRDefault="00DE5CB7" w:rsidP="00DE5CB7">
      <w:pPr>
        <w:rPr>
          <w:rFonts w:ascii="Times New Roman" w:hAnsi="Times New Roman" w:cs="Times New Roman"/>
          <w:b/>
          <w:bCs/>
          <w:szCs w:val="24"/>
        </w:rPr>
      </w:pPr>
      <w:r w:rsidRPr="00DE5CB7">
        <w:rPr>
          <w:rFonts w:ascii="Times New Roman" w:hAnsi="Times New Roman" w:cs="Times New Roman"/>
          <w:b/>
          <w:bCs/>
          <w:szCs w:val="24"/>
        </w:rPr>
        <w:t>Support (Monday-Friday, 6:00am – 10:00pm)</w:t>
      </w:r>
    </w:p>
    <w:p w:rsidR="00DE5CB7" w:rsidRDefault="00DE5CB7" w:rsidP="00DE5CB7">
      <w:pPr>
        <w:rPr>
          <w:rFonts w:ascii="Times New Roman" w:hAnsi="Times New Roman" w:cs="Times New Roman"/>
          <w:szCs w:val="24"/>
        </w:rPr>
      </w:pPr>
    </w:p>
    <w:p w:rsid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Support is limited to VPN connectivity issues on computers that already have working Internet connections with no firewalls, routers or other network devices between the computers and the network provider. There is full support for the VPN client. A helpdesk work order must be completed for support. </w:t>
      </w:r>
    </w:p>
    <w:p w:rsidR="00DE5CB7" w:rsidRPr="00DE5CB7" w:rsidRDefault="00DE5CB7" w:rsidP="00DE5CB7">
      <w:pPr>
        <w:rPr>
          <w:rFonts w:ascii="Times New Roman" w:hAnsi="Times New Roman" w:cs="Times New Roman"/>
          <w:szCs w:val="24"/>
        </w:rPr>
      </w:pPr>
    </w:p>
    <w:p w:rsidR="00DE5CB7" w:rsidRPr="00DE5CB7" w:rsidRDefault="00DE5CB7" w:rsidP="00DE5CB7">
      <w:pPr>
        <w:numPr>
          <w:ilvl w:val="0"/>
          <w:numId w:val="25"/>
        </w:numPr>
        <w:rPr>
          <w:rFonts w:ascii="Times New Roman" w:hAnsi="Times New Roman" w:cs="Times New Roman"/>
          <w:szCs w:val="24"/>
        </w:rPr>
      </w:pPr>
      <w:r w:rsidRPr="00DE5CB7">
        <w:rPr>
          <w:rFonts w:ascii="Times New Roman" w:hAnsi="Times New Roman" w:cs="Times New Roman"/>
          <w:szCs w:val="24"/>
        </w:rPr>
        <w:t xml:space="preserve">You will need to download and install the VPN client on your home computer (full documentation available). </w:t>
      </w:r>
    </w:p>
    <w:p w:rsidR="00DE5CB7" w:rsidRPr="00DE5CB7" w:rsidRDefault="00DE5CB7" w:rsidP="00DE5CB7">
      <w:pPr>
        <w:numPr>
          <w:ilvl w:val="0"/>
          <w:numId w:val="25"/>
        </w:numPr>
        <w:rPr>
          <w:rFonts w:ascii="Times New Roman" w:hAnsi="Times New Roman" w:cs="Times New Roman"/>
          <w:szCs w:val="24"/>
        </w:rPr>
      </w:pPr>
      <w:r w:rsidRPr="00DE5CB7">
        <w:rPr>
          <w:rFonts w:ascii="Times New Roman" w:hAnsi="Times New Roman" w:cs="Times New Roman"/>
          <w:szCs w:val="24"/>
        </w:rPr>
        <w:t xml:space="preserve">You should have up-to-date virus protection on your home computer. Maricopa’s virus protection software is not sufficient for this use. Once the VPN client is installed and, if, you have a virus on your home computer, the virus will be sent to Maricopa’s network through the secure tunnel created by the VPN. </w:t>
      </w:r>
    </w:p>
    <w:p w:rsidR="00DE5CB7" w:rsidRPr="00DE5CB7" w:rsidRDefault="00DE5CB7" w:rsidP="00DE5CB7">
      <w:pPr>
        <w:numPr>
          <w:ilvl w:val="0"/>
          <w:numId w:val="25"/>
        </w:numPr>
        <w:rPr>
          <w:rFonts w:ascii="Times New Roman" w:hAnsi="Times New Roman" w:cs="Times New Roman"/>
          <w:szCs w:val="24"/>
        </w:rPr>
      </w:pPr>
      <w:r w:rsidRPr="00DE5CB7">
        <w:rPr>
          <w:rFonts w:ascii="Times New Roman" w:hAnsi="Times New Roman" w:cs="Times New Roman"/>
          <w:szCs w:val="24"/>
        </w:rPr>
        <w:t xml:space="preserve">Please backup your computer before installing the software. The files and applications on your home computer are your responsibility. </w:t>
      </w:r>
    </w:p>
    <w:p w:rsidR="00DE5CB7" w:rsidRDefault="00DE5CB7" w:rsidP="00DE5CB7">
      <w:pPr>
        <w:rPr>
          <w:rFonts w:ascii="Times New Roman" w:hAnsi="Times New Roman" w:cs="Times New Roman"/>
          <w:szCs w:val="24"/>
        </w:rPr>
      </w:pPr>
    </w:p>
    <w:p w:rsidR="00DE5CB7" w:rsidRDefault="00DE5CB7" w:rsidP="00656240">
      <w:pPr>
        <w:rPr>
          <w:rFonts w:ascii="Times New Roman" w:hAnsi="Times New Roman" w:cs="Times New Roman"/>
          <w:szCs w:val="24"/>
        </w:rPr>
      </w:pPr>
      <w:r w:rsidRPr="00DE5CB7">
        <w:rPr>
          <w:rFonts w:ascii="Times New Roman" w:hAnsi="Times New Roman" w:cs="Times New Roman"/>
          <w:szCs w:val="24"/>
        </w:rPr>
        <w:t xml:space="preserve">Remember: When the VPN client is running, you will not be able to access non-Maricopa web sites or resources without logging off of the VPN. (You can still read and respond to email through an Internet Service Provider, or Maricopa dial-up, without a VPN client.) </w:t>
      </w:r>
    </w:p>
    <w:p w:rsidR="00DE5CB7" w:rsidRDefault="00DE5CB7">
      <w:pPr>
        <w:rPr>
          <w:rFonts w:ascii="Times New Roman" w:hAnsi="Times New Roman" w:cs="Times New Roman"/>
          <w:szCs w:val="24"/>
        </w:rPr>
      </w:pPr>
      <w:r>
        <w:rPr>
          <w:rFonts w:ascii="Times New Roman" w:hAnsi="Times New Roman" w:cs="Times New Roman"/>
          <w:szCs w:val="24"/>
        </w:rPr>
        <w:br w:type="page"/>
      </w:r>
    </w:p>
    <w:p w:rsidR="00DE5CB7" w:rsidRDefault="00DE5CB7" w:rsidP="00DE5CB7">
      <w:pPr>
        <w:ind w:left="720"/>
      </w:pPr>
      <w:r>
        <w:rPr>
          <w:b/>
        </w:rPr>
        <w:lastRenderedPageBreak/>
        <w:t>Network: Remote Access</w:t>
      </w:r>
    </w:p>
    <w:p w:rsidR="00B707F3" w:rsidRDefault="00B707F3" w:rsidP="00B707F3">
      <w:pPr>
        <w:ind w:left="720"/>
      </w:pPr>
      <w:r>
        <w:rPr>
          <w:i/>
        </w:rPr>
        <w:t>Relates to the User Support, Contractor Access, and Mobility components of Operational Controls</w:t>
      </w:r>
    </w:p>
    <w:p w:rsidR="00581468" w:rsidRDefault="00581468" w:rsidP="00581468">
      <w:pPr>
        <w:ind w:left="720"/>
        <w:rPr>
          <w:i/>
        </w:rPr>
      </w:pPr>
    </w:p>
    <w:p w:rsidR="00581468" w:rsidRDefault="00581468" w:rsidP="00581468">
      <w:pPr>
        <w:ind w:left="720"/>
      </w:pPr>
      <w:r>
        <w:rPr>
          <w:i/>
        </w:rPr>
        <w:t>Relates to the Regulation, Business Need, Cost, Strategic Planning, and Program Strategy components of Management Controls</w:t>
      </w:r>
    </w:p>
    <w:p w:rsidR="00DE5CB7" w:rsidRDefault="00DE5CB7" w:rsidP="00DE5CB7">
      <w:pPr>
        <w:ind w:left="720"/>
      </w:pPr>
    </w:p>
    <w:p w:rsidR="00DE5CB7" w:rsidRPr="00656240" w:rsidRDefault="008E13F3" w:rsidP="00656240">
      <w:pPr>
        <w:ind w:firstLine="720"/>
        <w:rPr>
          <w:rFonts w:ascii="Times New Roman" w:hAnsi="Times New Roman" w:cs="Times New Roman"/>
          <w:szCs w:val="24"/>
        </w:rPr>
      </w:pPr>
      <w:hyperlink r:id="rId65" w:history="1">
        <w:r w:rsidR="00DE5CB7" w:rsidRPr="00656240">
          <w:rPr>
            <w:rStyle w:val="Hyperlink"/>
            <w:rFonts w:ascii="Times New Roman" w:hAnsi="Times New Roman" w:cs="Times New Roman"/>
            <w:szCs w:val="24"/>
          </w:rPr>
          <w:t>http://www.guardian.maricopa.edu/policy/remoteaccess/index.html</w:t>
        </w:r>
      </w:hyperlink>
      <w:r w:rsidR="00DE5CB7" w:rsidRPr="00656240">
        <w:rPr>
          <w:rFonts w:ascii="Times New Roman" w:hAnsi="Times New Roman" w:cs="Times New Roman"/>
          <w:szCs w:val="24"/>
        </w:rPr>
        <w:t xml:space="preserve"> </w:t>
      </w:r>
    </w:p>
    <w:p w:rsidR="00DE5CB7" w:rsidRDefault="00DE5CB7" w:rsidP="00656240">
      <w:pPr>
        <w:ind w:left="720"/>
        <w:rPr>
          <w:rFonts w:ascii="Times New Roman" w:hAnsi="Times New Roman" w:cs="Times New Roman"/>
          <w:szCs w:val="24"/>
        </w:rPr>
      </w:pPr>
    </w:p>
    <w:p w:rsidR="00DE5CB7" w:rsidRPr="00DE5CB7" w:rsidRDefault="00DE5CB7" w:rsidP="00DE5CB7">
      <w:pPr>
        <w:rPr>
          <w:rFonts w:ascii="Times New Roman" w:hAnsi="Times New Roman" w:cs="Times New Roman"/>
          <w:b/>
          <w:bCs/>
          <w:szCs w:val="24"/>
        </w:rPr>
      </w:pPr>
      <w:r w:rsidRPr="00DE5CB7">
        <w:rPr>
          <w:rFonts w:ascii="Times New Roman" w:hAnsi="Times New Roman" w:cs="Times New Roman"/>
          <w:b/>
          <w:bCs/>
          <w:szCs w:val="24"/>
        </w:rPr>
        <w:t>Remote Access to Windows NT/2000 Servers</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Several departments used a variety of tools to provide remote access for administering Windows Servers. Prior to Windows 2000 PCAnywhere was the main product for accessing servers. With Windows 2000, Terminal Services offer similar functionality. While the products have changed, security has risen to become a much more critical issue. The purpose of this document is to explore issues associated with remote access, enabling access where it can improve the availability of the system, protecting the environment from internal and external compromises, and improving employee productivity. </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PCAnywhere has the advantage of supporting multiple versions of Windows computers. Many people are familiar with older versions of this product. It also has several disadvantages. First, its presence on the server changes the server configuration, which can cause performance or reliability issues in some software. Second, it has a per seat license. Finally, since it is sending full screen images rather than terminal window descriptions, its performance is significantly less while network impact is greater. </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Windows Terminal services are free with Windows 2000. It provides similar access to applications and management as PCAnywhere but has much greater performance. It also can support two administrators instead of one. Unfortunately Terminal services (as we use them) are generally limited to Windows 2000 servers. Windows Terminal services do not see the exact console but rather its own desktop, which can miss some error alerts. Also, due to Microsoft</w:t>
      </w:r>
      <w:r w:rsidR="00B707F3">
        <w:rPr>
          <w:rFonts w:ascii="Times New Roman" w:hAnsi="Times New Roman" w:cs="Times New Roman"/>
          <w:szCs w:val="24"/>
        </w:rPr>
        <w:t>’</w:t>
      </w:r>
      <w:r w:rsidRPr="00DE5CB7">
        <w:rPr>
          <w:rFonts w:ascii="Times New Roman" w:hAnsi="Times New Roman" w:cs="Times New Roman"/>
          <w:szCs w:val="24"/>
        </w:rPr>
        <w:t xml:space="preserve">s continued practice of creating interdependencies between various Microsoft technologies, reliance on Terminal services could force us to implement costly software in the future. </w:t>
      </w: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From a security perspective, no new systems should be deployed with administrative controls protected by less than 128-bit encryption. This standard prevents administrative account compromises through common passive network sniffing. PCAnywhere comes with a variety of encryption choices. Any can be used so long as they meet this 128-bit requirement. Terminal services by default uses 56-bit encryption but can have 128-bit enabled after modern service packs are installed. As a result, from a security perspective, both products are adequate when properly configured. </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As we deploy firewalls, reducing the number of protocols that need to be allowed through will be a significant goal. Every remote access tool uses different communications protocols, each with their own set of weaknesses/exploits. Adding more tools increases time required to maintain firewall rules and increases the chance that an exploitable weakness will be discovered. As a result, there is a security advantage to standardizing to a specific set of tools. </w:t>
      </w:r>
    </w:p>
    <w:p w:rsidR="00DE5CB7" w:rsidRDefault="00DE5CB7" w:rsidP="00DE5CB7">
      <w:pPr>
        <w:rPr>
          <w:rFonts w:ascii="Times New Roman" w:hAnsi="Times New Roman" w:cs="Times New Roman"/>
          <w:szCs w:val="24"/>
        </w:rPr>
      </w:pP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In addition to sniffing threats, there are also threats from newly discovered flaws in the security functions of remote access software. </w:t>
      </w:r>
      <w:proofErr w:type="gramStart"/>
      <w:r w:rsidRPr="00DE5CB7">
        <w:rPr>
          <w:rFonts w:ascii="Times New Roman" w:hAnsi="Times New Roman" w:cs="Times New Roman"/>
          <w:szCs w:val="24"/>
        </w:rPr>
        <w:t>This can be protected against by keeping up with the newest releases and security updates</w:t>
      </w:r>
      <w:proofErr w:type="gramEnd"/>
      <w:r w:rsidRPr="00DE5CB7">
        <w:rPr>
          <w:rFonts w:ascii="Times New Roman" w:hAnsi="Times New Roman" w:cs="Times New Roman"/>
          <w:szCs w:val="24"/>
        </w:rPr>
        <w:t>. Limiting exposure of the interface to potential hackers can prevent exploitation of security flaws. As a result, remote administration services when used by programmers should be limited to their workstations. When used for off hour</w:t>
      </w:r>
      <w:r w:rsidR="00B707F3">
        <w:rPr>
          <w:rFonts w:ascii="Times New Roman" w:hAnsi="Times New Roman" w:cs="Times New Roman"/>
          <w:szCs w:val="24"/>
        </w:rPr>
        <w:t>’</w:t>
      </w:r>
      <w:r w:rsidRPr="00DE5CB7">
        <w:rPr>
          <w:rFonts w:ascii="Times New Roman" w:hAnsi="Times New Roman" w:cs="Times New Roman"/>
          <w:szCs w:val="24"/>
        </w:rPr>
        <w:t>s emergency maintenance, it should be limited to identifiable IP</w:t>
      </w:r>
      <w:r w:rsidR="00B707F3">
        <w:rPr>
          <w:rFonts w:ascii="Times New Roman" w:hAnsi="Times New Roman" w:cs="Times New Roman"/>
          <w:szCs w:val="24"/>
        </w:rPr>
        <w:t>’</w:t>
      </w:r>
      <w:r w:rsidRPr="00DE5CB7">
        <w:rPr>
          <w:rFonts w:ascii="Times New Roman" w:hAnsi="Times New Roman" w:cs="Times New Roman"/>
          <w:szCs w:val="24"/>
        </w:rPr>
        <w:t xml:space="preserve">s of the administrators in the short term and VPN access long term (this doubles the encryption overhead, but does protect the interface). </w:t>
      </w:r>
    </w:p>
    <w:p w:rsidR="00DE5CB7" w:rsidRPr="00DE5CB7" w:rsidRDefault="00DE5CB7" w:rsidP="00DE5CB7">
      <w:pPr>
        <w:rPr>
          <w:rFonts w:ascii="Times New Roman" w:hAnsi="Times New Roman" w:cs="Times New Roman"/>
          <w:szCs w:val="24"/>
        </w:rPr>
      </w:pPr>
      <w:r w:rsidRPr="00DE5CB7">
        <w:rPr>
          <w:rFonts w:ascii="Times New Roman" w:hAnsi="Times New Roman" w:cs="Times New Roman"/>
          <w:szCs w:val="24"/>
        </w:rPr>
        <w:t xml:space="preserve">The Microsoft Terminal Service as implemented by the Student Project is probably the best long-term product to standardize on for remote system administration of Microsoft servers. I would recommend using only this tool unless there is a clear requirement of legacy equipment to use other products. New systems should be developed with Terminal Services in mind. </w:t>
      </w:r>
    </w:p>
    <w:p w:rsidR="00DE5CB7" w:rsidRDefault="00DE5CB7" w:rsidP="00656240">
      <w:pPr>
        <w:rPr>
          <w:rFonts w:ascii="Times New Roman" w:hAnsi="Times New Roman" w:cs="Times New Roman"/>
          <w:szCs w:val="24"/>
        </w:rPr>
      </w:pPr>
    </w:p>
    <w:p w:rsidR="00DE5CB7" w:rsidRDefault="00DE5CB7">
      <w:pPr>
        <w:rPr>
          <w:rFonts w:ascii="Times New Roman" w:hAnsi="Times New Roman" w:cs="Times New Roman"/>
          <w:szCs w:val="24"/>
        </w:rPr>
      </w:pPr>
      <w:r>
        <w:rPr>
          <w:rFonts w:ascii="Times New Roman" w:hAnsi="Times New Roman" w:cs="Times New Roman"/>
          <w:szCs w:val="24"/>
        </w:rPr>
        <w:br w:type="page"/>
      </w:r>
    </w:p>
    <w:p w:rsidR="00656240" w:rsidRDefault="00656240" w:rsidP="00656240">
      <w:pPr>
        <w:ind w:left="360"/>
      </w:pPr>
      <w:r>
        <w:rPr>
          <w:b/>
        </w:rPr>
        <w:lastRenderedPageBreak/>
        <w:t>Electronic Communications: Electronic Mail</w:t>
      </w:r>
    </w:p>
    <w:p w:rsidR="00656240" w:rsidRDefault="00656240" w:rsidP="00656240">
      <w:pPr>
        <w:ind w:left="360"/>
      </w:pPr>
      <w:r>
        <w:rPr>
          <w:i/>
        </w:rPr>
        <w:t>Relates to the Staffing component of Operational Controls</w:t>
      </w:r>
    </w:p>
    <w:p w:rsidR="00656240" w:rsidRDefault="00656240" w:rsidP="00656240">
      <w:pPr>
        <w:ind w:left="720"/>
        <w:rPr>
          <w:i/>
        </w:rPr>
      </w:pPr>
    </w:p>
    <w:p w:rsidR="00656240" w:rsidRDefault="00656240" w:rsidP="00656240">
      <w:pPr>
        <w:ind w:left="360"/>
      </w:pPr>
      <w:r>
        <w:rPr>
          <w:i/>
        </w:rPr>
        <w:t>Relates to the Regulation, Business Need, Cost, Strategic Planning, and Program Strategy components of Management Controls</w:t>
      </w:r>
    </w:p>
    <w:p w:rsidR="00656240" w:rsidRDefault="00656240" w:rsidP="00656240">
      <w:pPr>
        <w:ind w:left="360"/>
        <w:rPr>
          <w:rFonts w:ascii="Times New Roman" w:hAnsi="Times New Roman" w:cs="Times New Roman"/>
          <w:szCs w:val="24"/>
        </w:rPr>
      </w:pPr>
    </w:p>
    <w:p w:rsidR="00656240" w:rsidRPr="00656240" w:rsidRDefault="008E13F3" w:rsidP="00656240">
      <w:pPr>
        <w:ind w:left="360"/>
        <w:rPr>
          <w:rFonts w:ascii="Times New Roman" w:hAnsi="Times New Roman" w:cs="Times New Roman"/>
          <w:szCs w:val="24"/>
        </w:rPr>
      </w:pPr>
      <w:hyperlink r:id="rId66" w:history="1">
        <w:r w:rsidR="00656240" w:rsidRPr="00656240">
          <w:rPr>
            <w:rStyle w:val="Hyperlink"/>
            <w:rFonts w:ascii="Times New Roman" w:hAnsi="Times New Roman" w:cs="Times New Roman"/>
            <w:szCs w:val="24"/>
          </w:rPr>
          <w:t>http://www.maricopa.edu/publicstewardship/governance/adminregs/auxiliary/4_3.php</w:t>
        </w:r>
      </w:hyperlink>
      <w:r w:rsidR="00656240" w:rsidRPr="00656240">
        <w:rPr>
          <w:rFonts w:ascii="Times New Roman" w:hAnsi="Times New Roman" w:cs="Times New Roman"/>
          <w:szCs w:val="24"/>
        </w:rPr>
        <w:t xml:space="preserve"> </w:t>
      </w:r>
    </w:p>
    <w:p w:rsidR="00656240" w:rsidRPr="00656240" w:rsidRDefault="00656240" w:rsidP="00656240">
      <w:pPr>
        <w:ind w:left="360"/>
      </w:pPr>
    </w:p>
    <w:p w:rsidR="00656240" w:rsidRPr="00656240" w:rsidRDefault="00656240" w:rsidP="00656240">
      <w:pPr>
        <w:rPr>
          <w:b/>
          <w:bCs/>
        </w:rPr>
      </w:pPr>
      <w:r w:rsidRPr="00656240">
        <w:rPr>
          <w:b/>
          <w:bCs/>
        </w:rPr>
        <w:t xml:space="preserve">4.3 Electronic Communications </w:t>
      </w:r>
    </w:p>
    <w:p w:rsidR="00656240" w:rsidRPr="00656240" w:rsidRDefault="00656240" w:rsidP="00656240">
      <w:pPr>
        <w:numPr>
          <w:ilvl w:val="0"/>
          <w:numId w:val="42"/>
        </w:numPr>
      </w:pPr>
      <w:r w:rsidRPr="00656240">
        <w:rPr>
          <w:b/>
          <w:bCs/>
        </w:rPr>
        <w:t>General Statement</w:t>
      </w:r>
      <w:r w:rsidRPr="00656240">
        <w:br/>
        <w:t>Electronic messaging services at the Maricopa County Community College District (MCCCD) are provided to support education, research, scholarly communication, administration and other MCCCD business. Electronic communication is not different from any other form of communication and is subject to all applicable federal and state regulations and MCCCD administrative regulations.</w:t>
      </w:r>
      <w:r w:rsidRPr="00656240">
        <w:br/>
      </w:r>
      <w:r w:rsidRPr="00656240">
        <w:br/>
        <w:t xml:space="preserve">As is the case with other technology resources, electronic messaging services are shared among the entire MCCCD community. Everyone using electronic messaging services should be considerate of the needs of others, and be certain that nothing is done to impede anyone else's ability to use this service. All electronic messages must contain the name and electronic mail address of the person making the information available - no anonymous information may be sent. </w:t>
      </w:r>
    </w:p>
    <w:p w:rsidR="00656240" w:rsidRPr="00656240" w:rsidRDefault="00656240" w:rsidP="00656240">
      <w:pPr>
        <w:numPr>
          <w:ilvl w:val="0"/>
          <w:numId w:val="42"/>
        </w:numPr>
      </w:pPr>
      <w:r w:rsidRPr="00656240">
        <w:rPr>
          <w:b/>
          <w:bCs/>
        </w:rPr>
        <w:t>Application of Other Policies</w:t>
      </w:r>
      <w:r w:rsidRPr="00656240">
        <w:t xml:space="preserve"> </w:t>
      </w:r>
    </w:p>
    <w:p w:rsidR="00656240" w:rsidRPr="00656240" w:rsidRDefault="00656240" w:rsidP="00656240">
      <w:pPr>
        <w:numPr>
          <w:ilvl w:val="1"/>
          <w:numId w:val="42"/>
        </w:numPr>
      </w:pPr>
      <w:r w:rsidRPr="00656240">
        <w:t xml:space="preserve">All policies applied generally at MCCCD are expressly applicable to the electronic environment. Policies that apply to the use of MCCCD resources, including equipment and time also apply to electronic messaging. Relevant institutional policies include, but are not limited to: </w:t>
      </w:r>
    </w:p>
    <w:p w:rsidR="00656240" w:rsidRPr="00656240" w:rsidRDefault="00656240" w:rsidP="00656240">
      <w:pPr>
        <w:numPr>
          <w:ilvl w:val="2"/>
          <w:numId w:val="42"/>
        </w:numPr>
      </w:pPr>
      <w:r w:rsidRPr="00656240">
        <w:t xml:space="preserve">MCCCD Governing Board policies </w:t>
      </w:r>
    </w:p>
    <w:p w:rsidR="00656240" w:rsidRPr="00656240" w:rsidRDefault="00656240" w:rsidP="00656240">
      <w:pPr>
        <w:numPr>
          <w:ilvl w:val="2"/>
          <w:numId w:val="42"/>
        </w:numPr>
      </w:pPr>
      <w:r w:rsidRPr="00656240">
        <w:t xml:space="preserve">MCCCD Administrative Regulations </w:t>
      </w:r>
    </w:p>
    <w:p w:rsidR="00656240" w:rsidRPr="00656240" w:rsidRDefault="00656240" w:rsidP="00656240">
      <w:pPr>
        <w:numPr>
          <w:ilvl w:val="2"/>
          <w:numId w:val="42"/>
        </w:numPr>
      </w:pPr>
      <w:r w:rsidRPr="00656240">
        <w:t xml:space="preserve">Employee policy manuals </w:t>
      </w:r>
    </w:p>
    <w:p w:rsidR="00656240" w:rsidRPr="00656240" w:rsidRDefault="00656240" w:rsidP="00656240">
      <w:pPr>
        <w:numPr>
          <w:ilvl w:val="2"/>
          <w:numId w:val="42"/>
        </w:numPr>
      </w:pPr>
      <w:r w:rsidRPr="00656240">
        <w:t xml:space="preserve">Student Code of Conduct </w:t>
      </w:r>
    </w:p>
    <w:p w:rsidR="00656240" w:rsidRPr="00656240" w:rsidRDefault="00656240" w:rsidP="00656240">
      <w:pPr>
        <w:numPr>
          <w:ilvl w:val="2"/>
          <w:numId w:val="42"/>
        </w:numPr>
      </w:pPr>
      <w:r w:rsidRPr="00656240">
        <w:t xml:space="preserve">Confidentiality of student records </w:t>
      </w:r>
    </w:p>
    <w:p w:rsidR="00656240" w:rsidRPr="00656240" w:rsidRDefault="00656240" w:rsidP="00656240">
      <w:pPr>
        <w:numPr>
          <w:ilvl w:val="2"/>
          <w:numId w:val="42"/>
        </w:numPr>
      </w:pPr>
      <w:r w:rsidRPr="00656240">
        <w:t xml:space="preserve">Sexual harassment policy </w:t>
      </w:r>
    </w:p>
    <w:p w:rsidR="00656240" w:rsidRPr="00656240" w:rsidRDefault="00656240" w:rsidP="00656240">
      <w:pPr>
        <w:numPr>
          <w:ilvl w:val="2"/>
          <w:numId w:val="42"/>
        </w:numPr>
      </w:pPr>
      <w:r w:rsidRPr="00656240">
        <w:t xml:space="preserve">General Standards Governing use of Maricopa County Community College District Technology Resources (Technology Resource Standards) </w:t>
      </w:r>
    </w:p>
    <w:p w:rsidR="00656240" w:rsidRPr="00656240" w:rsidRDefault="00656240" w:rsidP="00656240">
      <w:pPr>
        <w:numPr>
          <w:ilvl w:val="1"/>
          <w:numId w:val="42"/>
        </w:numPr>
      </w:pPr>
      <w:r w:rsidRPr="00656240">
        <w:t xml:space="preserve">This is not a comprehensive list of applicable MCCCD policies. Any </w:t>
      </w:r>
      <w:proofErr w:type="gramStart"/>
      <w:r w:rsidRPr="00656240">
        <w:t>policy which</w:t>
      </w:r>
      <w:proofErr w:type="gramEnd"/>
      <w:r w:rsidRPr="00656240">
        <w:t xml:space="preserve"> applies to the use of MCCCD resources, including equipment and time, also applies to electronic messaging. In the event of a conflict between policies, the more restrictive use policy shall govern. </w:t>
      </w:r>
    </w:p>
    <w:p w:rsidR="00656240" w:rsidRPr="00656240" w:rsidRDefault="00656240" w:rsidP="00656240">
      <w:pPr>
        <w:numPr>
          <w:ilvl w:val="1"/>
          <w:numId w:val="42"/>
        </w:numPr>
      </w:pPr>
      <w:r w:rsidRPr="00656240">
        <w:t xml:space="preserve">MCCCD colleges and operational units may develop additional "conditions of appropriate use" for local computing and network facilities to supplement the Technology Resource Standards with additional detail, guidelines or restrictions. Such conditions must be consistent with and subordinate to the general computing standards. </w:t>
      </w:r>
    </w:p>
    <w:p w:rsidR="00656240" w:rsidRPr="00656240" w:rsidRDefault="00656240" w:rsidP="00656240">
      <w:pPr>
        <w:numPr>
          <w:ilvl w:val="0"/>
          <w:numId w:val="42"/>
        </w:numPr>
      </w:pPr>
      <w:r w:rsidRPr="00656240">
        <w:rPr>
          <w:b/>
          <w:bCs/>
        </w:rPr>
        <w:t>Specifically Acceptable Uses</w:t>
      </w:r>
      <w:r w:rsidRPr="00656240">
        <w:t xml:space="preserve"> </w:t>
      </w:r>
    </w:p>
    <w:p w:rsidR="00656240" w:rsidRPr="00656240" w:rsidRDefault="00656240" w:rsidP="00656240">
      <w:pPr>
        <w:numPr>
          <w:ilvl w:val="1"/>
          <w:numId w:val="42"/>
        </w:numPr>
      </w:pPr>
      <w:r w:rsidRPr="00656240">
        <w:lastRenderedPageBreak/>
        <w:t xml:space="preserve">Communications with local and foreign educators, students, administrators, researchers and colleagues in connection with instruction or research </w:t>
      </w:r>
    </w:p>
    <w:p w:rsidR="00656240" w:rsidRPr="00656240" w:rsidRDefault="00656240" w:rsidP="00656240">
      <w:pPr>
        <w:numPr>
          <w:ilvl w:val="1"/>
          <w:numId w:val="42"/>
        </w:numPr>
      </w:pPr>
      <w:r w:rsidRPr="00656240">
        <w:t xml:space="preserve">Communication and exchange for scholarly development, to maintain currency, or to debate issues in a field or sub-field of knowledge </w:t>
      </w:r>
    </w:p>
    <w:p w:rsidR="00656240" w:rsidRPr="00656240" w:rsidRDefault="00656240" w:rsidP="00656240">
      <w:pPr>
        <w:numPr>
          <w:ilvl w:val="1"/>
          <w:numId w:val="42"/>
        </w:numPr>
      </w:pPr>
      <w:r w:rsidRPr="00656240">
        <w:t xml:space="preserve">Use in applying for or administering grants or contracts for research or instruction, but not for non-Maricopa public relations activities </w:t>
      </w:r>
    </w:p>
    <w:p w:rsidR="00656240" w:rsidRPr="00656240" w:rsidRDefault="00656240" w:rsidP="00656240">
      <w:pPr>
        <w:numPr>
          <w:ilvl w:val="1"/>
          <w:numId w:val="42"/>
        </w:numPr>
      </w:pPr>
      <w:r w:rsidRPr="00656240">
        <w:t xml:space="preserve">Announcements of new products or services for use in research, college administration, student services, or instruction but not commercial advertising of any kind </w:t>
      </w:r>
    </w:p>
    <w:p w:rsidR="00656240" w:rsidRPr="00656240" w:rsidRDefault="00656240" w:rsidP="00656240">
      <w:pPr>
        <w:numPr>
          <w:ilvl w:val="1"/>
          <w:numId w:val="42"/>
        </w:numPr>
      </w:pPr>
      <w:r w:rsidRPr="00656240">
        <w:t xml:space="preserve">Factual vendor communication relevant to official MCCCD business </w:t>
      </w:r>
    </w:p>
    <w:p w:rsidR="00656240" w:rsidRPr="00656240" w:rsidRDefault="00656240" w:rsidP="00656240">
      <w:pPr>
        <w:numPr>
          <w:ilvl w:val="1"/>
          <w:numId w:val="42"/>
        </w:numPr>
      </w:pPr>
      <w:r w:rsidRPr="00656240">
        <w:t xml:space="preserve">Communication incidental to otherwise acceptable use, except for illegal or specifically unacceptable use </w:t>
      </w:r>
    </w:p>
    <w:p w:rsidR="00656240" w:rsidRPr="00656240" w:rsidRDefault="00656240" w:rsidP="00656240">
      <w:pPr>
        <w:numPr>
          <w:ilvl w:val="0"/>
          <w:numId w:val="42"/>
        </w:numPr>
      </w:pPr>
      <w:r w:rsidRPr="00656240">
        <w:rPr>
          <w:b/>
          <w:bCs/>
        </w:rPr>
        <w:t>Specifically Unacceptable Uses</w:t>
      </w:r>
      <w:r w:rsidRPr="00656240">
        <w:t xml:space="preserve"> </w:t>
      </w:r>
    </w:p>
    <w:p w:rsidR="00656240" w:rsidRPr="00656240" w:rsidRDefault="00656240" w:rsidP="00656240">
      <w:pPr>
        <w:numPr>
          <w:ilvl w:val="1"/>
          <w:numId w:val="42"/>
        </w:numPr>
      </w:pPr>
      <w:r w:rsidRPr="00656240">
        <w:t xml:space="preserve">Using electronic messaging for illegal activities is strictly prohibited </w:t>
      </w:r>
    </w:p>
    <w:p w:rsidR="00656240" w:rsidRPr="00656240" w:rsidRDefault="00656240" w:rsidP="00656240">
      <w:pPr>
        <w:numPr>
          <w:ilvl w:val="1"/>
          <w:numId w:val="42"/>
        </w:numPr>
      </w:pPr>
      <w:r w:rsidRPr="00656240">
        <w:t xml:space="preserve">Use for for-profit activities (sales, consulting for pay, and so on) or use by for-profit institutions unless covered by the general principle, or as one of the specifically acceptable uses </w:t>
      </w:r>
    </w:p>
    <w:p w:rsidR="00656240" w:rsidRPr="00656240" w:rsidRDefault="00656240" w:rsidP="00656240">
      <w:pPr>
        <w:numPr>
          <w:ilvl w:val="1"/>
          <w:numId w:val="42"/>
        </w:numPr>
      </w:pPr>
      <w:r w:rsidRPr="00656240">
        <w:t xml:space="preserve">Use for private or personal business in violation of MCCCD policies </w:t>
      </w:r>
    </w:p>
    <w:p w:rsidR="00656240" w:rsidRPr="00656240" w:rsidRDefault="00656240" w:rsidP="00656240">
      <w:pPr>
        <w:numPr>
          <w:ilvl w:val="1"/>
          <w:numId w:val="42"/>
        </w:numPr>
      </w:pPr>
      <w:r w:rsidRPr="00656240">
        <w:t xml:space="preserve">Chain letter, or any illegal schemes or activities </w:t>
      </w:r>
    </w:p>
    <w:p w:rsidR="00656240" w:rsidRPr="00656240" w:rsidRDefault="00656240" w:rsidP="00656240">
      <w:pPr>
        <w:numPr>
          <w:ilvl w:val="1"/>
          <w:numId w:val="42"/>
        </w:numPr>
      </w:pPr>
      <w:r w:rsidRPr="00656240">
        <w:t xml:space="preserve">Mailings to large numbers of people that contain unwanted solicitations or information; these mailings are often referred to as "spams" or "letter bomb," etc. </w:t>
      </w:r>
    </w:p>
    <w:p w:rsidR="00656240" w:rsidRPr="00656240" w:rsidRDefault="00656240" w:rsidP="00656240">
      <w:pPr>
        <w:numPr>
          <w:ilvl w:val="1"/>
          <w:numId w:val="42"/>
        </w:numPr>
      </w:pPr>
      <w:r w:rsidRPr="00656240">
        <w:t xml:space="preserve">Communication that constitutes harassment </w:t>
      </w:r>
    </w:p>
    <w:p w:rsidR="00656240" w:rsidRPr="00656240" w:rsidRDefault="00656240" w:rsidP="00656240">
      <w:pPr>
        <w:numPr>
          <w:ilvl w:val="1"/>
          <w:numId w:val="42"/>
        </w:numPr>
      </w:pPr>
      <w:r w:rsidRPr="00656240">
        <w:t xml:space="preserve">Anonymous mailings, or mailings which impersonate another individual </w:t>
      </w:r>
    </w:p>
    <w:p w:rsidR="00656240" w:rsidRPr="00656240" w:rsidRDefault="00656240" w:rsidP="00656240">
      <w:pPr>
        <w:numPr>
          <w:ilvl w:val="1"/>
          <w:numId w:val="42"/>
        </w:numPr>
      </w:pPr>
      <w:r w:rsidRPr="00656240">
        <w:t xml:space="preserve">Allowing anyone else to use your account </w:t>
      </w:r>
    </w:p>
    <w:p w:rsidR="00656240" w:rsidRPr="00656240" w:rsidRDefault="00656240" w:rsidP="00656240">
      <w:pPr>
        <w:numPr>
          <w:ilvl w:val="1"/>
          <w:numId w:val="42"/>
        </w:numPr>
      </w:pPr>
      <w:r w:rsidRPr="00656240">
        <w:t xml:space="preserve">Any communication which adversely impacts the communications of MCCCD by over-loading the network </w:t>
      </w:r>
    </w:p>
    <w:p w:rsidR="00656240" w:rsidRPr="00656240" w:rsidRDefault="00656240" w:rsidP="00656240">
      <w:pPr>
        <w:numPr>
          <w:ilvl w:val="1"/>
          <w:numId w:val="42"/>
        </w:numPr>
      </w:pPr>
      <w:r w:rsidRPr="00656240">
        <w:t xml:space="preserve">Use of technology resources to market or conduct other activities on behalf of a third party regarding the “hosting” of an event that is prohibited under MCCCD’s Use of College Facilities administrative regulation </w:t>
      </w:r>
    </w:p>
    <w:p w:rsidR="00656240" w:rsidRPr="00656240" w:rsidRDefault="00656240" w:rsidP="00656240">
      <w:pPr>
        <w:numPr>
          <w:ilvl w:val="0"/>
          <w:numId w:val="42"/>
        </w:numPr>
      </w:pPr>
      <w:r w:rsidRPr="00656240">
        <w:rPr>
          <w:b/>
          <w:bCs/>
        </w:rPr>
        <w:t>Confidentiality</w:t>
      </w:r>
      <w:r w:rsidRPr="00656240">
        <w:br/>
        <w:t xml:space="preserve">The confidentiality of electronic messaging cannot be assured, and any confidentiality may be compromised by access consistent with applicable law or policy, including this policy, by unintended redistribution, or due to current technologies inadequate to protect against unauthorized access. Users, therefore, should exercise extreme caution in using electronic messaging to communicate confidential or sensitive matters, and should not assume that their electronic messaging is private or confidential. </w:t>
      </w:r>
    </w:p>
    <w:p w:rsidR="00656240" w:rsidRPr="00656240" w:rsidRDefault="00656240" w:rsidP="00656240">
      <w:r w:rsidRPr="00656240">
        <w:br/>
      </w:r>
      <w:r w:rsidRPr="00656240">
        <w:br/>
        <w:t xml:space="preserve">In addition, MCCCD is subject to public records statutes that require state agencies, political subdivisions and other governmental entities to make available records they maintain--both paper and electronic-- for public inspection. </w:t>
      </w:r>
    </w:p>
    <w:p w:rsidR="00656240" w:rsidRPr="00656240" w:rsidRDefault="00656240" w:rsidP="00656240">
      <w:pPr>
        <w:numPr>
          <w:ilvl w:val="0"/>
          <w:numId w:val="42"/>
        </w:numPr>
      </w:pPr>
      <w:r w:rsidRPr="00656240">
        <w:rPr>
          <w:b/>
          <w:bCs/>
        </w:rPr>
        <w:t>Complaint Procedures</w:t>
      </w:r>
      <w:r w:rsidRPr="00656240">
        <w:t xml:space="preserve"> </w:t>
      </w:r>
      <w:r w:rsidRPr="00656240">
        <w:br/>
        <w:t xml:space="preserve">Persons experiencing misuse, abuse, harassment or other incidents related to the technologies which they cannot pursue on their own, should report the matter to the supervisor, designated college (IT) personnel or to the authority at the company or </w:t>
      </w:r>
      <w:r w:rsidRPr="00656240">
        <w:lastRenderedPageBreak/>
        <w:t xml:space="preserve">service from which the sender is transmitting. Violations of privacy or property involving the technology may be reported. </w:t>
      </w:r>
    </w:p>
    <w:p w:rsidR="00656240" w:rsidRPr="00656240" w:rsidRDefault="00656240" w:rsidP="00656240">
      <w:pPr>
        <w:numPr>
          <w:ilvl w:val="0"/>
          <w:numId w:val="42"/>
        </w:numPr>
      </w:pPr>
      <w:r w:rsidRPr="00656240">
        <w:rPr>
          <w:b/>
          <w:bCs/>
        </w:rPr>
        <w:t>Enforcement of Policy</w:t>
      </w:r>
      <w:r w:rsidRPr="00656240">
        <w:t xml:space="preserve"> </w:t>
      </w:r>
      <w:r w:rsidRPr="00656240">
        <w:br/>
        <w:t xml:space="preserve">Engaging in any activity that violates the Technology Resource Standards can result in the loss of access privileges or other discipline as defined in other sections of these standards or other relevant policies. Supervisors, college presidents or their designees, should take necessary steps to ensure that employees under their supervision have notice of, and will comply with this regulation and any protocols of the MCCCD electronic communications network, as issued by the vice chancellor of information technology, college president or designee. Issues related to enforcement of policy will be addressed in accordance with established processes in job group policy manuals. </w:t>
      </w:r>
    </w:p>
    <w:p w:rsidR="00656240" w:rsidRPr="00656240" w:rsidRDefault="00656240" w:rsidP="00656240"/>
    <w:p w:rsidR="00656240" w:rsidRPr="00656240" w:rsidRDefault="00656240" w:rsidP="00656240">
      <w:r w:rsidRPr="00656240">
        <w:rPr>
          <w:b/>
          <w:bCs/>
        </w:rPr>
        <w:t>AMENDED through the Administrative Regulation Approval Process, January 10, 2011</w:t>
      </w:r>
      <w:r w:rsidRPr="00656240">
        <w:br/>
      </w:r>
      <w:r w:rsidRPr="00656240">
        <w:rPr>
          <w:b/>
          <w:bCs/>
        </w:rPr>
        <w:t>AMENDED through the Administrative Regulations approval process on December 14, 2004</w:t>
      </w:r>
    </w:p>
    <w:p w:rsidR="00656240" w:rsidRPr="00656240" w:rsidRDefault="00656240" w:rsidP="00656240"/>
    <w:p w:rsidR="00656240" w:rsidRDefault="00656240">
      <w:pPr>
        <w:rPr>
          <w:b/>
        </w:rPr>
      </w:pPr>
      <w:r>
        <w:rPr>
          <w:b/>
        </w:rPr>
        <w:br w:type="page"/>
      </w:r>
    </w:p>
    <w:p w:rsidR="00DE5CB7" w:rsidRDefault="006B4B58" w:rsidP="00656240">
      <w:pPr>
        <w:ind w:left="360"/>
      </w:pPr>
      <w:r>
        <w:rPr>
          <w:b/>
        </w:rPr>
        <w:lastRenderedPageBreak/>
        <w:t>Electronic Communications: Instant Messaging</w:t>
      </w:r>
    </w:p>
    <w:p w:rsidR="006B4B58" w:rsidRDefault="006B4B58" w:rsidP="00656240">
      <w:pPr>
        <w:ind w:left="360"/>
      </w:pPr>
      <w:r>
        <w:rPr>
          <w:i/>
        </w:rPr>
        <w:t>Relates to the Staffing component of Operational Controls</w:t>
      </w:r>
    </w:p>
    <w:p w:rsidR="00581468" w:rsidRDefault="00581468" w:rsidP="00581468">
      <w:pPr>
        <w:ind w:left="720"/>
        <w:rPr>
          <w:i/>
        </w:rPr>
      </w:pPr>
    </w:p>
    <w:p w:rsidR="00581468" w:rsidRDefault="00581468" w:rsidP="00656240">
      <w:pPr>
        <w:ind w:left="360"/>
      </w:pPr>
      <w:r>
        <w:rPr>
          <w:i/>
        </w:rPr>
        <w:t>Relates to the Regulation, Business Need, Cost, Strategic Planning, and Program Strategy components of Management Controls</w:t>
      </w:r>
    </w:p>
    <w:p w:rsidR="006B4B58" w:rsidRDefault="006B4B58" w:rsidP="00656240">
      <w:pPr>
        <w:ind w:left="360"/>
      </w:pPr>
    </w:p>
    <w:p w:rsidR="006B4B58" w:rsidRDefault="008E13F3" w:rsidP="00656240">
      <w:pPr>
        <w:ind w:firstLine="360"/>
        <w:rPr>
          <w:rFonts w:ascii="Times New Roman" w:hAnsi="Times New Roman" w:cs="Times New Roman"/>
          <w:szCs w:val="24"/>
        </w:rPr>
      </w:pPr>
      <w:hyperlink r:id="rId67" w:history="1">
        <w:r w:rsidR="006B4B58" w:rsidRPr="00656240">
          <w:rPr>
            <w:rStyle w:val="Hyperlink"/>
            <w:rFonts w:ascii="Times New Roman" w:hAnsi="Times New Roman" w:cs="Times New Roman"/>
            <w:szCs w:val="24"/>
          </w:rPr>
          <w:t>http://www.guardian.maricopa.edu/policy/im/index.html</w:t>
        </w:r>
      </w:hyperlink>
      <w:r w:rsidR="006B4B58" w:rsidRPr="00656240">
        <w:rPr>
          <w:rFonts w:ascii="Times New Roman" w:hAnsi="Times New Roman" w:cs="Times New Roman"/>
          <w:szCs w:val="24"/>
        </w:rPr>
        <w:t xml:space="preserve"> </w:t>
      </w:r>
    </w:p>
    <w:p w:rsidR="006B4B58" w:rsidRDefault="006B4B58" w:rsidP="00656240">
      <w:pPr>
        <w:rPr>
          <w:rFonts w:ascii="Times New Roman" w:hAnsi="Times New Roman" w:cs="Times New Roman"/>
          <w:szCs w:val="24"/>
        </w:rPr>
      </w:pPr>
    </w:p>
    <w:p w:rsidR="006B4B58" w:rsidRPr="006B4B58" w:rsidRDefault="006B4B58" w:rsidP="006B4B58">
      <w:pPr>
        <w:rPr>
          <w:rFonts w:ascii="Times New Roman" w:hAnsi="Times New Roman" w:cs="Times New Roman"/>
          <w:b/>
          <w:bCs/>
          <w:szCs w:val="24"/>
        </w:rPr>
      </w:pPr>
      <w:r w:rsidRPr="006B4B58">
        <w:rPr>
          <w:rFonts w:ascii="Times New Roman" w:hAnsi="Times New Roman" w:cs="Times New Roman"/>
          <w:b/>
          <w:bCs/>
          <w:szCs w:val="24"/>
        </w:rPr>
        <w:t>Secure Instant Messaging</w:t>
      </w:r>
    </w:p>
    <w:p w:rsidR="006B4B58" w:rsidRDefault="006B4B58" w:rsidP="006B4B58">
      <w:pPr>
        <w:rPr>
          <w:rFonts w:ascii="Times New Roman" w:hAnsi="Times New Roman" w:cs="Times New Roman"/>
          <w:szCs w:val="24"/>
        </w:rPr>
      </w:pPr>
    </w:p>
    <w:p w:rsidR="006B4B58" w:rsidRPr="006B4B58" w:rsidRDefault="006B4B58" w:rsidP="006B4B58">
      <w:pPr>
        <w:rPr>
          <w:rFonts w:ascii="Times New Roman" w:hAnsi="Times New Roman" w:cs="Times New Roman"/>
          <w:szCs w:val="24"/>
        </w:rPr>
      </w:pPr>
      <w:r w:rsidRPr="006B4B58">
        <w:rPr>
          <w:rFonts w:ascii="Times New Roman" w:hAnsi="Times New Roman" w:cs="Times New Roman"/>
          <w:szCs w:val="24"/>
        </w:rPr>
        <w:t xml:space="preserve">Instant messaging (IM) currently is widely used for non-and semi-business purposes in the District Office. Gartner indicates that IM will play a role in the enterprise possibly replacing the </w:t>
      </w:r>
      <w:r w:rsidR="00B707F3">
        <w:rPr>
          <w:rFonts w:ascii="Times New Roman" w:hAnsi="Times New Roman" w:cs="Times New Roman"/>
          <w:szCs w:val="24"/>
        </w:rPr>
        <w:t>“</w:t>
      </w:r>
      <w:r w:rsidRPr="006B4B58">
        <w:rPr>
          <w:rFonts w:ascii="Times New Roman" w:hAnsi="Times New Roman" w:cs="Times New Roman"/>
          <w:szCs w:val="24"/>
        </w:rPr>
        <w:t>Water Cooler</w:t>
      </w:r>
      <w:r w:rsidR="00B707F3">
        <w:rPr>
          <w:rFonts w:ascii="Times New Roman" w:hAnsi="Times New Roman" w:cs="Times New Roman"/>
          <w:szCs w:val="24"/>
        </w:rPr>
        <w:t>”</w:t>
      </w:r>
      <w:r w:rsidRPr="006B4B58">
        <w:rPr>
          <w:rFonts w:ascii="Times New Roman" w:hAnsi="Times New Roman" w:cs="Times New Roman"/>
          <w:szCs w:val="24"/>
        </w:rPr>
        <w:t xml:space="preserve">, in business to business (B2B), or in customer to business (C2B) roles. However, there are serious security considerations with adopting general consumer oriented IM systems such as AIM, Yahoo Messenger, or Microsoft Instant Messenger formally for business purposes. These include potential compromises of system data, hidden trust relationships due to shared passwords, and loss of productivity due to commercial exploitation of the accounts. </w:t>
      </w:r>
    </w:p>
    <w:p w:rsidR="006B4B58" w:rsidRDefault="006B4B58" w:rsidP="006B4B58">
      <w:pPr>
        <w:rPr>
          <w:rFonts w:ascii="Times New Roman" w:hAnsi="Times New Roman" w:cs="Times New Roman"/>
          <w:szCs w:val="24"/>
        </w:rPr>
      </w:pPr>
    </w:p>
    <w:p w:rsidR="006B4B58" w:rsidRPr="006B4B58" w:rsidRDefault="006B4B58" w:rsidP="006B4B58">
      <w:pPr>
        <w:rPr>
          <w:rFonts w:ascii="Times New Roman" w:hAnsi="Times New Roman" w:cs="Times New Roman"/>
          <w:szCs w:val="24"/>
        </w:rPr>
      </w:pPr>
      <w:r w:rsidRPr="006B4B58">
        <w:rPr>
          <w:rFonts w:ascii="Times New Roman" w:hAnsi="Times New Roman" w:cs="Times New Roman"/>
          <w:szCs w:val="24"/>
        </w:rPr>
        <w:t xml:space="preserve">As we deploy new systems, encryption should always be considered for data that could be sensitive. Since I assume that developers who share configuration and access information will use IM, protection of the data is extremely important. None of the current mainstream systems protect their data (though AIM is working on an encrypted commercial version). Encrypted data streams should be a litmus test for adoption of any IM system. </w:t>
      </w:r>
    </w:p>
    <w:p w:rsidR="006B4B58" w:rsidRDefault="006B4B58" w:rsidP="006B4B58">
      <w:pPr>
        <w:rPr>
          <w:rFonts w:ascii="Times New Roman" w:hAnsi="Times New Roman" w:cs="Times New Roman"/>
          <w:szCs w:val="24"/>
        </w:rPr>
      </w:pPr>
    </w:p>
    <w:p w:rsidR="006B4B58" w:rsidRPr="006B4B58" w:rsidRDefault="006B4B58" w:rsidP="006B4B58">
      <w:pPr>
        <w:rPr>
          <w:rFonts w:ascii="Times New Roman" w:hAnsi="Times New Roman" w:cs="Times New Roman"/>
          <w:szCs w:val="24"/>
        </w:rPr>
      </w:pPr>
      <w:r w:rsidRPr="006B4B58">
        <w:rPr>
          <w:rFonts w:ascii="Times New Roman" w:hAnsi="Times New Roman" w:cs="Times New Roman"/>
          <w:szCs w:val="24"/>
        </w:rPr>
        <w:t xml:space="preserve">Off-site hosted systems pose a serious security risk for the district. Since users will generally use the same passwords on multiple systems, if we use Yahoo IM we essentially are sharing a part of our password database with them. The threat that this poses is greatly increased through the lack of encryption in the consumer IM protocols. </w:t>
      </w:r>
    </w:p>
    <w:p w:rsidR="006B4B58" w:rsidRDefault="006B4B58" w:rsidP="006B4B58">
      <w:pPr>
        <w:rPr>
          <w:rFonts w:ascii="Times New Roman" w:hAnsi="Times New Roman" w:cs="Times New Roman"/>
          <w:szCs w:val="24"/>
        </w:rPr>
      </w:pPr>
    </w:p>
    <w:p w:rsidR="006B4B58" w:rsidRPr="006B4B58" w:rsidRDefault="006B4B58" w:rsidP="006B4B58">
      <w:pPr>
        <w:rPr>
          <w:rFonts w:ascii="Times New Roman" w:hAnsi="Times New Roman" w:cs="Times New Roman"/>
          <w:szCs w:val="24"/>
        </w:rPr>
      </w:pPr>
      <w:r w:rsidRPr="006B4B58">
        <w:rPr>
          <w:rFonts w:ascii="Times New Roman" w:hAnsi="Times New Roman" w:cs="Times New Roman"/>
          <w:szCs w:val="24"/>
        </w:rPr>
        <w:t xml:space="preserve">Finally, both the IM providers and a variety of unscrupulous marketers harvest IM users for marketing purposes. This generates junk mail and unwanted IM traffic. Both generate expenses for the enterprise. IM clients that accept push advertising generate significant network traffic and resource loss. </w:t>
      </w:r>
    </w:p>
    <w:p w:rsidR="006B4B58" w:rsidRDefault="006B4B58" w:rsidP="006B4B58">
      <w:pPr>
        <w:rPr>
          <w:rFonts w:ascii="Times New Roman" w:hAnsi="Times New Roman" w:cs="Times New Roman"/>
          <w:szCs w:val="24"/>
        </w:rPr>
      </w:pPr>
    </w:p>
    <w:p w:rsidR="006B4B58" w:rsidRDefault="006B4B58" w:rsidP="006B4B58">
      <w:pPr>
        <w:rPr>
          <w:rFonts w:ascii="Times New Roman" w:hAnsi="Times New Roman" w:cs="Times New Roman"/>
          <w:szCs w:val="24"/>
        </w:rPr>
      </w:pPr>
      <w:r w:rsidRPr="006B4B58">
        <w:rPr>
          <w:rFonts w:ascii="Times New Roman" w:hAnsi="Times New Roman" w:cs="Times New Roman"/>
          <w:szCs w:val="24"/>
        </w:rPr>
        <w:t>Given the issues above, if IM is required for IT development, it should be done in-house. Gartner recommends for security that an internal server be used with controlled access to the consumer networks. They also contend that the business case for IM is largely anecdotal. As such any IM deployment should be done with a minimum of expense. My recommendation would be to explore the Jabber (XML) protocol, its associated servers (</w:t>
      </w:r>
      <w:proofErr w:type="spellStart"/>
      <w:r w:rsidRPr="006B4B58">
        <w:rPr>
          <w:rFonts w:ascii="Times New Roman" w:hAnsi="Times New Roman" w:cs="Times New Roman"/>
          <w:szCs w:val="24"/>
        </w:rPr>
        <w:t>jabberd</w:t>
      </w:r>
      <w:proofErr w:type="spellEnd"/>
      <w:r w:rsidRPr="006B4B58">
        <w:rPr>
          <w:rFonts w:ascii="Times New Roman" w:hAnsi="Times New Roman" w:cs="Times New Roman"/>
          <w:szCs w:val="24"/>
        </w:rPr>
        <w:t xml:space="preserve">) and clients. The free server, plug-in services, and multitude of clients make this the most attractive minimum cost option. It uses SSL for encryption and with plug-ins can gateway to the major consumer systems if required for B2C use. By using plug-ins to integrate with external IM services, we establish a control point where viruses, abuse, </w:t>
      </w:r>
      <w:proofErr w:type="spellStart"/>
      <w:r w:rsidRPr="006B4B58">
        <w:rPr>
          <w:rFonts w:ascii="Times New Roman" w:hAnsi="Times New Roman" w:cs="Times New Roman"/>
          <w:szCs w:val="24"/>
        </w:rPr>
        <w:t>etc</w:t>
      </w:r>
      <w:proofErr w:type="spellEnd"/>
      <w:r w:rsidRPr="006B4B58">
        <w:rPr>
          <w:rFonts w:ascii="Times New Roman" w:hAnsi="Times New Roman" w:cs="Times New Roman"/>
          <w:szCs w:val="24"/>
        </w:rPr>
        <w:t xml:space="preserve"> can be controlled. </w:t>
      </w:r>
    </w:p>
    <w:p w:rsidR="006B4B58" w:rsidRPr="006B4B58" w:rsidRDefault="008E13F3" w:rsidP="006B4B58">
      <w:pPr>
        <w:numPr>
          <w:ilvl w:val="0"/>
          <w:numId w:val="28"/>
        </w:numPr>
        <w:rPr>
          <w:rFonts w:ascii="Times New Roman" w:hAnsi="Times New Roman" w:cs="Times New Roman"/>
          <w:szCs w:val="24"/>
        </w:rPr>
      </w:pPr>
      <w:hyperlink r:id="rId68" w:history="1">
        <w:r w:rsidR="006B4B58" w:rsidRPr="006B4B58">
          <w:rPr>
            <w:rStyle w:val="Hyperlink"/>
            <w:rFonts w:ascii="Times New Roman" w:hAnsi="Times New Roman" w:cs="Times New Roman"/>
            <w:szCs w:val="24"/>
          </w:rPr>
          <w:t>http://www.jabber.org</w:t>
        </w:r>
      </w:hyperlink>
      <w:r w:rsidR="006B4B58" w:rsidRPr="006B4B58">
        <w:rPr>
          <w:rFonts w:ascii="Times New Roman" w:hAnsi="Times New Roman" w:cs="Times New Roman"/>
          <w:szCs w:val="24"/>
        </w:rPr>
        <w:t xml:space="preserve"> </w:t>
      </w:r>
    </w:p>
    <w:p w:rsidR="006B4B58" w:rsidRPr="006B4B58" w:rsidRDefault="008E13F3" w:rsidP="006B4B58">
      <w:pPr>
        <w:numPr>
          <w:ilvl w:val="0"/>
          <w:numId w:val="28"/>
        </w:numPr>
        <w:rPr>
          <w:rFonts w:ascii="Times New Roman" w:hAnsi="Times New Roman" w:cs="Times New Roman"/>
          <w:szCs w:val="24"/>
        </w:rPr>
      </w:pPr>
      <w:hyperlink r:id="rId69" w:history="1">
        <w:r w:rsidR="006B4B58" w:rsidRPr="006B4B58">
          <w:rPr>
            <w:rStyle w:val="Hyperlink"/>
            <w:rFonts w:ascii="Times New Roman" w:hAnsi="Times New Roman" w:cs="Times New Roman"/>
            <w:szCs w:val="24"/>
          </w:rPr>
          <w:t>http://winjab.sourceforge.net</w:t>
        </w:r>
      </w:hyperlink>
      <w:r w:rsidR="006B4B58" w:rsidRPr="006B4B58">
        <w:rPr>
          <w:rFonts w:ascii="Times New Roman" w:hAnsi="Times New Roman" w:cs="Times New Roman"/>
          <w:szCs w:val="24"/>
        </w:rPr>
        <w:t xml:space="preserve"> </w:t>
      </w:r>
    </w:p>
    <w:p w:rsidR="006B4B58" w:rsidRPr="006B4B58" w:rsidRDefault="008E13F3" w:rsidP="006B4B58">
      <w:pPr>
        <w:numPr>
          <w:ilvl w:val="0"/>
          <w:numId w:val="28"/>
        </w:numPr>
        <w:rPr>
          <w:rFonts w:ascii="Times New Roman" w:hAnsi="Times New Roman" w:cs="Times New Roman"/>
          <w:szCs w:val="24"/>
        </w:rPr>
      </w:pPr>
      <w:hyperlink r:id="rId70" w:history="1">
        <w:r w:rsidR="006B4B58" w:rsidRPr="006B4B58">
          <w:rPr>
            <w:rStyle w:val="Hyperlink"/>
            <w:rFonts w:ascii="Times New Roman" w:hAnsi="Times New Roman" w:cs="Times New Roman"/>
            <w:szCs w:val="24"/>
          </w:rPr>
          <w:t>http://www.jabber.com</w:t>
        </w:r>
      </w:hyperlink>
      <w:r w:rsidR="006B4B58" w:rsidRPr="006B4B58">
        <w:rPr>
          <w:rFonts w:ascii="Times New Roman" w:hAnsi="Times New Roman" w:cs="Times New Roman"/>
          <w:szCs w:val="24"/>
        </w:rPr>
        <w:t xml:space="preserve"> </w:t>
      </w:r>
    </w:p>
    <w:p w:rsidR="006B4B58" w:rsidRDefault="006B4B58" w:rsidP="00972CDC">
      <w:pPr>
        <w:ind w:firstLine="360"/>
        <w:rPr>
          <w:rFonts w:ascii="Times New Roman" w:hAnsi="Times New Roman" w:cs="Times New Roman"/>
          <w:szCs w:val="24"/>
        </w:rPr>
      </w:pPr>
      <w:r>
        <w:rPr>
          <w:rFonts w:ascii="Times New Roman" w:hAnsi="Times New Roman" w:cs="Times New Roman"/>
          <w:b/>
          <w:szCs w:val="24"/>
        </w:rPr>
        <w:lastRenderedPageBreak/>
        <w:t>Physical Access</w:t>
      </w:r>
      <w:r w:rsidR="00757616">
        <w:rPr>
          <w:rFonts w:ascii="Times New Roman" w:hAnsi="Times New Roman" w:cs="Times New Roman"/>
          <w:b/>
          <w:szCs w:val="24"/>
        </w:rPr>
        <w:t>: Restricted Areas</w:t>
      </w:r>
    </w:p>
    <w:p w:rsidR="00581468" w:rsidRDefault="00D069F7" w:rsidP="00656240">
      <w:pPr>
        <w:ind w:left="360"/>
        <w:rPr>
          <w:rFonts w:ascii="Times New Roman" w:hAnsi="Times New Roman" w:cs="Times New Roman"/>
          <w:szCs w:val="24"/>
        </w:rPr>
      </w:pPr>
      <w:r>
        <w:rPr>
          <w:rFonts w:ascii="Times New Roman" w:hAnsi="Times New Roman" w:cs="Times New Roman"/>
          <w:i/>
          <w:szCs w:val="24"/>
        </w:rPr>
        <w:t>Relates to the Staffing,</w:t>
      </w:r>
      <w:r w:rsidR="006B4B58">
        <w:rPr>
          <w:rFonts w:ascii="Times New Roman" w:hAnsi="Times New Roman" w:cs="Times New Roman"/>
          <w:i/>
          <w:szCs w:val="24"/>
        </w:rPr>
        <w:t xml:space="preserve"> Contractor Access</w:t>
      </w:r>
      <w:r>
        <w:rPr>
          <w:rFonts w:ascii="Times New Roman" w:hAnsi="Times New Roman" w:cs="Times New Roman"/>
          <w:i/>
          <w:szCs w:val="24"/>
        </w:rPr>
        <w:t>, and Physical Access</w:t>
      </w:r>
      <w:r w:rsidR="006B4B58">
        <w:rPr>
          <w:rFonts w:ascii="Times New Roman" w:hAnsi="Times New Roman" w:cs="Times New Roman"/>
          <w:i/>
          <w:szCs w:val="24"/>
        </w:rPr>
        <w:t xml:space="preserve"> components of Operational Controls</w:t>
      </w:r>
    </w:p>
    <w:p w:rsidR="007F1553" w:rsidRPr="00656240" w:rsidRDefault="007F1553" w:rsidP="00656240">
      <w:pPr>
        <w:ind w:left="360"/>
        <w:rPr>
          <w:rFonts w:ascii="Times New Roman" w:hAnsi="Times New Roman" w:cs="Times New Roman"/>
          <w:szCs w:val="24"/>
        </w:rPr>
      </w:pPr>
    </w:p>
    <w:p w:rsidR="00581468" w:rsidRDefault="00581468" w:rsidP="00656240">
      <w:pPr>
        <w:ind w:left="360"/>
      </w:pPr>
      <w:r>
        <w:rPr>
          <w:i/>
        </w:rPr>
        <w:t>Relates to the Regulation, Business Need, Cost, Strategic Planning, and Program Strategy components of Management Controls</w:t>
      </w:r>
    </w:p>
    <w:p w:rsidR="006B4B58" w:rsidRDefault="006B4B58" w:rsidP="00656240">
      <w:pPr>
        <w:ind w:left="360"/>
        <w:rPr>
          <w:rFonts w:ascii="Times New Roman" w:hAnsi="Times New Roman" w:cs="Times New Roman"/>
          <w:szCs w:val="24"/>
        </w:rPr>
      </w:pPr>
    </w:p>
    <w:p w:rsidR="006B4B58" w:rsidRDefault="008E13F3" w:rsidP="00656240">
      <w:pPr>
        <w:ind w:left="360"/>
        <w:rPr>
          <w:rFonts w:ascii="Times New Roman" w:hAnsi="Times New Roman" w:cs="Times New Roman"/>
          <w:szCs w:val="24"/>
        </w:rPr>
      </w:pPr>
      <w:hyperlink r:id="rId71" w:history="1">
        <w:r w:rsidR="00B707F3" w:rsidRPr="006343FF">
          <w:rPr>
            <w:rStyle w:val="Hyperlink"/>
            <w:rFonts w:ascii="Times New Roman" w:hAnsi="Times New Roman" w:cs="Times New Roman"/>
            <w:szCs w:val="24"/>
          </w:rPr>
          <w:t>http://www.guardian.maricopa.edu/policy/card_key.html</w:t>
        </w:r>
      </w:hyperlink>
    </w:p>
    <w:p w:rsidR="00B707F3" w:rsidRDefault="00B707F3" w:rsidP="00656240">
      <w:pPr>
        <w:rPr>
          <w:rFonts w:ascii="Times New Roman" w:hAnsi="Times New Roman" w:cs="Times New Roman"/>
          <w:szCs w:val="24"/>
        </w:rPr>
      </w:pPr>
    </w:p>
    <w:p w:rsidR="00B707F3" w:rsidRDefault="00B707F3" w:rsidP="00B707F3">
      <w:pPr>
        <w:rPr>
          <w:rFonts w:ascii="Times New Roman" w:hAnsi="Times New Roman" w:cs="Times New Roman"/>
          <w:szCs w:val="24"/>
        </w:rPr>
      </w:pPr>
      <w:r w:rsidRPr="00B707F3">
        <w:rPr>
          <w:rFonts w:ascii="Times New Roman" w:hAnsi="Times New Roman" w:cs="Times New Roman"/>
          <w:b/>
          <w:bCs/>
          <w:szCs w:val="24"/>
        </w:rPr>
        <w:t>ITS Card Key Request Procedures</w:t>
      </w:r>
      <w:r w:rsidRPr="00B707F3">
        <w:rPr>
          <w:rFonts w:ascii="Times New Roman" w:hAnsi="Times New Roman" w:cs="Times New Roman"/>
          <w:szCs w:val="24"/>
        </w:rPr>
        <w:t xml:space="preserve"> </w:t>
      </w:r>
    </w:p>
    <w:p w:rsidR="00B707F3" w:rsidRPr="00B707F3" w:rsidRDefault="00B707F3" w:rsidP="00B707F3">
      <w:pPr>
        <w:rPr>
          <w:rFonts w:ascii="Times New Roman" w:hAnsi="Times New Roman" w:cs="Times New Roman"/>
          <w:szCs w:val="24"/>
        </w:rPr>
      </w:pPr>
    </w:p>
    <w:p w:rsidR="00B707F3" w:rsidRPr="00B707F3" w:rsidRDefault="00B707F3" w:rsidP="00B707F3">
      <w:pPr>
        <w:numPr>
          <w:ilvl w:val="0"/>
          <w:numId w:val="29"/>
        </w:numPr>
        <w:rPr>
          <w:rFonts w:ascii="Times New Roman" w:hAnsi="Times New Roman" w:cs="Times New Roman"/>
          <w:szCs w:val="24"/>
        </w:rPr>
      </w:pPr>
      <w:r w:rsidRPr="00B707F3">
        <w:rPr>
          <w:rFonts w:ascii="Times New Roman" w:hAnsi="Times New Roman" w:cs="Times New Roman"/>
          <w:szCs w:val="24"/>
        </w:rPr>
        <w:t xml:space="preserve">The manager of </w:t>
      </w:r>
      <w:proofErr w:type="gramStart"/>
      <w:r w:rsidRPr="00B707F3">
        <w:rPr>
          <w:rFonts w:ascii="Times New Roman" w:hAnsi="Times New Roman" w:cs="Times New Roman"/>
          <w:szCs w:val="24"/>
        </w:rPr>
        <w:t>an</w:t>
      </w:r>
      <w:proofErr w:type="gramEnd"/>
      <w:r w:rsidRPr="00B707F3">
        <w:rPr>
          <w:rFonts w:ascii="Times New Roman" w:hAnsi="Times New Roman" w:cs="Times New Roman"/>
          <w:szCs w:val="24"/>
        </w:rPr>
        <w:t xml:space="preserve"> ITS employee submits a work order through the DO help desk, either on-line at </w:t>
      </w:r>
      <w:hyperlink r:id="rId72" w:history="1">
        <w:r w:rsidRPr="00B707F3">
          <w:rPr>
            <w:rStyle w:val="Hyperlink"/>
            <w:rFonts w:ascii="Times New Roman" w:hAnsi="Times New Roman" w:cs="Times New Roman"/>
            <w:szCs w:val="24"/>
          </w:rPr>
          <w:t>http://helpdesk.maricopa.edu/</w:t>
        </w:r>
      </w:hyperlink>
      <w:r w:rsidRPr="00B707F3">
        <w:rPr>
          <w:rFonts w:ascii="Times New Roman" w:hAnsi="Times New Roman" w:cs="Times New Roman"/>
          <w:szCs w:val="24"/>
        </w:rPr>
        <w:t xml:space="preserve"> or via phone 480.731.8632. The work order should be in the name of the person that needs access. The manager must give a business case justification for requested access as well as hours of access needed. These should be included in the work order. </w:t>
      </w:r>
    </w:p>
    <w:p w:rsidR="00B707F3" w:rsidRPr="00B707F3" w:rsidRDefault="00B707F3" w:rsidP="00B707F3">
      <w:pPr>
        <w:numPr>
          <w:ilvl w:val="0"/>
          <w:numId w:val="29"/>
        </w:numPr>
        <w:rPr>
          <w:rFonts w:ascii="Times New Roman" w:hAnsi="Times New Roman" w:cs="Times New Roman"/>
          <w:szCs w:val="24"/>
        </w:rPr>
      </w:pPr>
      <w:r w:rsidRPr="00B707F3">
        <w:rPr>
          <w:rFonts w:ascii="Times New Roman" w:hAnsi="Times New Roman" w:cs="Times New Roman"/>
          <w:szCs w:val="24"/>
        </w:rPr>
        <w:t xml:space="preserve">The work order will be assigned to the Account Services area within the help desk application. </w:t>
      </w:r>
    </w:p>
    <w:p w:rsidR="00B707F3" w:rsidRPr="00B707F3" w:rsidRDefault="00B707F3" w:rsidP="00B707F3">
      <w:pPr>
        <w:numPr>
          <w:ilvl w:val="0"/>
          <w:numId w:val="29"/>
        </w:numPr>
        <w:rPr>
          <w:rFonts w:ascii="Times New Roman" w:hAnsi="Times New Roman" w:cs="Times New Roman"/>
          <w:szCs w:val="24"/>
        </w:rPr>
      </w:pPr>
      <w:r w:rsidRPr="00B707F3">
        <w:rPr>
          <w:rFonts w:ascii="Times New Roman" w:hAnsi="Times New Roman" w:cs="Times New Roman"/>
          <w:szCs w:val="24"/>
        </w:rPr>
        <w:t xml:space="preserve">The director of security services, or designee, will confer with the director of infrastructure (computer room access) and/or manager of help desk (desktop/computer repair area). </w:t>
      </w:r>
    </w:p>
    <w:p w:rsidR="00B707F3" w:rsidRPr="00B707F3" w:rsidRDefault="00B707F3" w:rsidP="00B707F3">
      <w:pPr>
        <w:numPr>
          <w:ilvl w:val="0"/>
          <w:numId w:val="29"/>
        </w:numPr>
        <w:rPr>
          <w:rFonts w:ascii="Times New Roman" w:hAnsi="Times New Roman" w:cs="Times New Roman"/>
          <w:szCs w:val="24"/>
        </w:rPr>
      </w:pPr>
      <w:r w:rsidRPr="00B707F3">
        <w:rPr>
          <w:rFonts w:ascii="Times New Roman" w:hAnsi="Times New Roman" w:cs="Times New Roman"/>
          <w:szCs w:val="24"/>
        </w:rPr>
        <w:t xml:space="preserve">The determination of access rights will be sent via email to building security with a cc to either the director of infrastructure and/or manager of help desk. A notation will be made on the work order. </w:t>
      </w:r>
    </w:p>
    <w:p w:rsidR="00B707F3" w:rsidRPr="00B707F3" w:rsidRDefault="00B707F3" w:rsidP="00B707F3">
      <w:pPr>
        <w:numPr>
          <w:ilvl w:val="0"/>
          <w:numId w:val="29"/>
        </w:numPr>
        <w:rPr>
          <w:rFonts w:ascii="Times New Roman" w:hAnsi="Times New Roman" w:cs="Times New Roman"/>
          <w:szCs w:val="24"/>
        </w:rPr>
      </w:pPr>
      <w:r w:rsidRPr="00B707F3">
        <w:rPr>
          <w:rFonts w:ascii="Times New Roman" w:hAnsi="Times New Roman" w:cs="Times New Roman"/>
          <w:szCs w:val="24"/>
        </w:rPr>
        <w:t xml:space="preserve">Building security should notify the requestor, with a copy of confirmation to </w:t>
      </w:r>
      <w:hyperlink r:id="rId73" w:history="1">
        <w:r w:rsidRPr="00B707F3">
          <w:rPr>
            <w:rStyle w:val="Hyperlink"/>
            <w:rFonts w:ascii="Times New Roman" w:hAnsi="Times New Roman" w:cs="Times New Roman"/>
            <w:szCs w:val="24"/>
          </w:rPr>
          <w:t>security.admin@domail.maricopa.edu</w:t>
        </w:r>
      </w:hyperlink>
      <w:r w:rsidRPr="00B707F3">
        <w:rPr>
          <w:rFonts w:ascii="Times New Roman" w:hAnsi="Times New Roman" w:cs="Times New Roman"/>
          <w:szCs w:val="24"/>
        </w:rPr>
        <w:t xml:space="preserve">, for available retrieval of new card/changes to existing. The work order will be closed, and database updated, after confirmation is received. </w:t>
      </w:r>
    </w:p>
    <w:p w:rsidR="00B707F3" w:rsidRPr="00B707F3" w:rsidRDefault="00B707F3" w:rsidP="00B707F3">
      <w:pPr>
        <w:numPr>
          <w:ilvl w:val="0"/>
          <w:numId w:val="29"/>
        </w:numPr>
        <w:rPr>
          <w:rFonts w:ascii="Times New Roman" w:hAnsi="Times New Roman" w:cs="Times New Roman"/>
          <w:szCs w:val="24"/>
        </w:rPr>
      </w:pPr>
      <w:r w:rsidRPr="00B707F3">
        <w:rPr>
          <w:rFonts w:ascii="Times New Roman" w:hAnsi="Times New Roman" w:cs="Times New Roman"/>
          <w:szCs w:val="24"/>
        </w:rPr>
        <w:t xml:space="preserve">A printed copy of the ITS card key access database will be provided to building secured areas. </w:t>
      </w:r>
    </w:p>
    <w:p w:rsidR="00B707F3" w:rsidRDefault="00B707F3">
      <w:pPr>
        <w:rPr>
          <w:rFonts w:ascii="Times New Roman" w:hAnsi="Times New Roman" w:cs="Times New Roman"/>
          <w:szCs w:val="24"/>
        </w:rPr>
      </w:pPr>
      <w:r>
        <w:rPr>
          <w:rFonts w:ascii="Times New Roman" w:hAnsi="Times New Roman" w:cs="Times New Roman"/>
          <w:szCs w:val="24"/>
        </w:rPr>
        <w:br w:type="page"/>
      </w:r>
    </w:p>
    <w:p w:rsidR="007921EC" w:rsidRDefault="007921EC" w:rsidP="007921EC">
      <w:pPr>
        <w:pStyle w:val="ListParagraph"/>
        <w:ind w:left="360"/>
        <w:rPr>
          <w:rFonts w:ascii="Times New Roman" w:hAnsi="Times New Roman" w:cs="Times New Roman"/>
          <w:szCs w:val="24"/>
        </w:rPr>
      </w:pPr>
      <w:r>
        <w:rPr>
          <w:rFonts w:ascii="Times New Roman" w:hAnsi="Times New Roman" w:cs="Times New Roman"/>
          <w:b/>
          <w:szCs w:val="24"/>
        </w:rPr>
        <w:lastRenderedPageBreak/>
        <w:t>Business Continuity: Risk/Vulnerability Management</w:t>
      </w:r>
    </w:p>
    <w:p w:rsidR="007921EC" w:rsidRDefault="007921EC" w:rsidP="007921EC">
      <w:pPr>
        <w:ind w:left="360"/>
        <w:rPr>
          <w:rFonts w:ascii="Times New Roman" w:hAnsi="Times New Roman" w:cs="Times New Roman"/>
          <w:szCs w:val="24"/>
        </w:rPr>
      </w:pPr>
      <w:r>
        <w:rPr>
          <w:rFonts w:ascii="Times New Roman" w:hAnsi="Times New Roman" w:cs="Times New Roman"/>
          <w:i/>
          <w:szCs w:val="24"/>
        </w:rPr>
        <w:t>Relates to the Resources, Security Awareness, Training, and Education components of Operational Controls</w:t>
      </w:r>
    </w:p>
    <w:p w:rsidR="007921EC" w:rsidRDefault="007921EC" w:rsidP="007921EC">
      <w:pPr>
        <w:ind w:left="720"/>
        <w:rPr>
          <w:i/>
        </w:rPr>
      </w:pPr>
    </w:p>
    <w:p w:rsidR="007921EC" w:rsidRDefault="007921EC" w:rsidP="007921EC">
      <w:pPr>
        <w:ind w:left="360"/>
      </w:pPr>
      <w:r>
        <w:rPr>
          <w:i/>
        </w:rPr>
        <w:t>Relates to the Regulation, Business Need, Cost, Risk Management, Strategic Planning, and Program Strategy components of Management Controls</w:t>
      </w:r>
    </w:p>
    <w:p w:rsidR="007921EC" w:rsidRDefault="007921EC" w:rsidP="007921EC">
      <w:pPr>
        <w:pStyle w:val="ListParagraph"/>
        <w:ind w:left="360"/>
        <w:rPr>
          <w:rFonts w:ascii="Times New Roman" w:hAnsi="Times New Roman" w:cs="Times New Roman"/>
          <w:szCs w:val="24"/>
        </w:rPr>
      </w:pPr>
    </w:p>
    <w:p w:rsidR="007921EC" w:rsidRDefault="008E13F3" w:rsidP="007921EC">
      <w:pPr>
        <w:pStyle w:val="ListParagraph"/>
        <w:ind w:left="360"/>
        <w:rPr>
          <w:rFonts w:ascii="Times New Roman" w:hAnsi="Times New Roman" w:cs="Times New Roman"/>
          <w:szCs w:val="24"/>
        </w:rPr>
      </w:pPr>
      <w:hyperlink r:id="rId74" w:history="1">
        <w:r w:rsidR="007921EC" w:rsidRPr="00761B83">
          <w:rPr>
            <w:rStyle w:val="Hyperlink"/>
            <w:rFonts w:ascii="Times New Roman" w:hAnsi="Times New Roman" w:cs="Times New Roman"/>
            <w:szCs w:val="24"/>
          </w:rPr>
          <w:t>http://www.maricopa.edu/mira/pdfdocs/risk_chart.pdf</w:t>
        </w:r>
      </w:hyperlink>
    </w:p>
    <w:p w:rsidR="007921EC" w:rsidRDefault="007921EC" w:rsidP="007921EC">
      <w:pPr>
        <w:rPr>
          <w:rFonts w:ascii="Times New Roman" w:hAnsi="Times New Roman" w:cs="Times New Roman"/>
          <w:szCs w:val="24"/>
        </w:rPr>
      </w:pPr>
    </w:p>
    <w:p w:rsidR="007921EC" w:rsidRPr="007921EC" w:rsidRDefault="007921EC" w:rsidP="007921EC">
      <w:pPr>
        <w:rPr>
          <w:rFonts w:ascii="Times New Roman" w:hAnsi="Times New Roman" w:cs="Times New Roman"/>
          <w:b/>
          <w:szCs w:val="24"/>
        </w:rPr>
      </w:pPr>
      <w:r w:rsidRPr="007921EC">
        <w:rPr>
          <w:rFonts w:ascii="Times New Roman" w:hAnsi="Times New Roman" w:cs="Times New Roman"/>
          <w:b/>
          <w:szCs w:val="24"/>
        </w:rPr>
        <w:t>Risk Assessment Chart</w:t>
      </w:r>
    </w:p>
    <w:p w:rsidR="007921EC" w:rsidRPr="007921EC" w:rsidRDefault="007921EC" w:rsidP="007921EC">
      <w:pPr>
        <w:rPr>
          <w:rFonts w:ascii="Times New Roman" w:hAnsi="Times New Roman" w:cs="Times New Roman"/>
          <w:szCs w:val="24"/>
        </w:rPr>
      </w:pPr>
    </w:p>
    <w:p w:rsidR="007921EC" w:rsidRDefault="00B9018D" w:rsidP="007921EC">
      <w:pPr>
        <w:pStyle w:val="ListParagraph"/>
        <w:ind w:left="0"/>
        <w:rPr>
          <w:rFonts w:ascii="Times New Roman" w:hAnsi="Times New Roman" w:cs="Times New Roman"/>
          <w:szCs w:val="24"/>
        </w:rPr>
      </w:pPr>
      <w:r>
        <w:rPr>
          <w:rFonts w:ascii="Times New Roman" w:hAnsi="Times New Roman" w:cs="Times New Roman"/>
          <w:noProof/>
          <w:szCs w:val="24"/>
        </w:rPr>
        <w:drawing>
          <wp:inline distT="0" distB="0" distL="0" distR="0">
            <wp:extent cx="3190875" cy="5600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90875" cy="5600700"/>
                    </a:xfrm>
                    <a:prstGeom prst="rect">
                      <a:avLst/>
                    </a:prstGeom>
                    <a:noFill/>
                    <a:ln>
                      <a:noFill/>
                    </a:ln>
                  </pic:spPr>
                </pic:pic>
              </a:graphicData>
            </a:graphic>
          </wp:inline>
        </w:drawing>
      </w:r>
    </w:p>
    <w:p w:rsidR="00B9018D" w:rsidRDefault="00B9018D" w:rsidP="007921EC">
      <w:pPr>
        <w:pStyle w:val="ListParagraph"/>
        <w:ind w:left="0"/>
        <w:rPr>
          <w:rFonts w:ascii="Times New Roman" w:hAnsi="Times New Roman" w:cs="Times New Roman"/>
          <w:szCs w:val="24"/>
        </w:rPr>
      </w:pPr>
    </w:p>
    <w:p w:rsidR="00B9018D" w:rsidRDefault="00B9018D" w:rsidP="007921EC">
      <w:pPr>
        <w:pStyle w:val="ListParagraph"/>
        <w:ind w:left="0"/>
        <w:rPr>
          <w:rFonts w:ascii="Times New Roman" w:hAnsi="Times New Roman" w:cs="Times New Roman"/>
          <w:szCs w:val="24"/>
        </w:rPr>
      </w:pPr>
    </w:p>
    <w:p w:rsidR="00B9018D" w:rsidRDefault="00B9018D">
      <w:pPr>
        <w:rPr>
          <w:rFonts w:ascii="Times New Roman" w:hAnsi="Times New Roman" w:cs="Times New Roman"/>
          <w:b/>
          <w:szCs w:val="24"/>
        </w:rPr>
      </w:pPr>
      <w:r>
        <w:rPr>
          <w:rFonts w:ascii="Times New Roman" w:hAnsi="Times New Roman" w:cs="Times New Roman"/>
          <w:b/>
          <w:noProof/>
          <w:szCs w:val="24"/>
        </w:rPr>
        <w:lastRenderedPageBreak/>
        <w:drawing>
          <wp:inline distT="0" distB="0" distL="0" distR="0">
            <wp:extent cx="540067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00675" cy="2752725"/>
                    </a:xfrm>
                    <a:prstGeom prst="rect">
                      <a:avLst/>
                    </a:prstGeom>
                    <a:noFill/>
                    <a:ln>
                      <a:noFill/>
                    </a:ln>
                  </pic:spPr>
                </pic:pic>
              </a:graphicData>
            </a:graphic>
          </wp:inline>
        </w:drawing>
      </w:r>
      <w:r>
        <w:rPr>
          <w:rFonts w:ascii="Times New Roman" w:hAnsi="Times New Roman" w:cs="Times New Roman"/>
          <w:b/>
          <w:szCs w:val="24"/>
        </w:rPr>
        <w:br w:type="page"/>
      </w:r>
    </w:p>
    <w:p w:rsidR="00B9018D" w:rsidRDefault="00B9018D" w:rsidP="00B9018D">
      <w:pPr>
        <w:pStyle w:val="ListParagraph"/>
        <w:ind w:left="360"/>
        <w:rPr>
          <w:rFonts w:ascii="Times New Roman" w:hAnsi="Times New Roman" w:cs="Times New Roman"/>
          <w:szCs w:val="24"/>
        </w:rPr>
      </w:pPr>
      <w:r>
        <w:rPr>
          <w:rFonts w:ascii="Times New Roman" w:hAnsi="Times New Roman" w:cs="Times New Roman"/>
          <w:b/>
          <w:szCs w:val="24"/>
        </w:rPr>
        <w:lastRenderedPageBreak/>
        <w:t>Business Continuity: Risk/Vulnerability Management</w:t>
      </w:r>
    </w:p>
    <w:p w:rsidR="00B9018D" w:rsidRDefault="00B9018D" w:rsidP="00B9018D">
      <w:pPr>
        <w:ind w:left="360"/>
        <w:rPr>
          <w:rFonts w:ascii="Times New Roman" w:hAnsi="Times New Roman" w:cs="Times New Roman"/>
          <w:szCs w:val="24"/>
        </w:rPr>
      </w:pPr>
      <w:r>
        <w:rPr>
          <w:rFonts w:ascii="Times New Roman" w:hAnsi="Times New Roman" w:cs="Times New Roman"/>
          <w:i/>
          <w:szCs w:val="24"/>
        </w:rPr>
        <w:t>Relates to the Resources, Security Awareness, Training, and Education components of Operational Controls</w:t>
      </w:r>
    </w:p>
    <w:p w:rsidR="00B9018D" w:rsidRDefault="00B9018D" w:rsidP="00B9018D">
      <w:pPr>
        <w:ind w:left="720"/>
        <w:rPr>
          <w:i/>
        </w:rPr>
      </w:pPr>
    </w:p>
    <w:p w:rsidR="00B9018D" w:rsidRDefault="00B9018D" w:rsidP="00B9018D">
      <w:pPr>
        <w:ind w:left="360"/>
      </w:pPr>
      <w:r>
        <w:rPr>
          <w:i/>
        </w:rPr>
        <w:t>Relates to the Regulation, Business Need, Cost, Risk Management, Strategic Planning, and Program Strategy components of Management Controls</w:t>
      </w:r>
    </w:p>
    <w:p w:rsidR="00B9018D" w:rsidRDefault="00B9018D" w:rsidP="00B9018D">
      <w:pPr>
        <w:pStyle w:val="ListParagraph"/>
        <w:ind w:left="360"/>
        <w:rPr>
          <w:rFonts w:ascii="Times New Roman" w:hAnsi="Times New Roman" w:cs="Times New Roman"/>
          <w:szCs w:val="24"/>
        </w:rPr>
      </w:pPr>
    </w:p>
    <w:p w:rsidR="007921EC" w:rsidRDefault="008E13F3" w:rsidP="007921EC">
      <w:pPr>
        <w:pStyle w:val="ListParagraph"/>
        <w:ind w:left="360"/>
        <w:rPr>
          <w:rFonts w:ascii="Times New Roman" w:hAnsi="Times New Roman" w:cs="Times New Roman"/>
          <w:szCs w:val="24"/>
        </w:rPr>
      </w:pPr>
      <w:hyperlink r:id="rId77" w:history="1">
        <w:r w:rsidR="007921EC" w:rsidRPr="00761B83">
          <w:rPr>
            <w:rStyle w:val="Hyperlink"/>
            <w:rFonts w:ascii="Times New Roman" w:hAnsi="Times New Roman" w:cs="Times New Roman"/>
            <w:szCs w:val="24"/>
          </w:rPr>
          <w:t>http://www.maricopa.edu/mira/pdfdocs/risk_chart.pdf</w:t>
        </w:r>
      </w:hyperlink>
    </w:p>
    <w:p w:rsidR="00B9018D" w:rsidRDefault="00B9018D">
      <w:pPr>
        <w:rPr>
          <w:rFonts w:ascii="Times New Roman" w:hAnsi="Times New Roman" w:cs="Times New Roman"/>
          <w:b/>
          <w:szCs w:val="24"/>
        </w:rPr>
      </w:pPr>
    </w:p>
    <w:p w:rsidR="00B9018D" w:rsidRPr="00B9018D" w:rsidRDefault="00B9018D" w:rsidP="00B9018D">
      <w:pPr>
        <w:rPr>
          <w:rFonts w:ascii="Times New Roman" w:hAnsi="Times New Roman" w:cs="Times New Roman"/>
          <w:b/>
          <w:szCs w:val="24"/>
        </w:rPr>
      </w:pPr>
      <w:r w:rsidRPr="00B9018D">
        <w:rPr>
          <w:rFonts w:ascii="Times New Roman" w:hAnsi="Times New Roman" w:cs="Times New Roman"/>
          <w:b/>
          <w:szCs w:val="24"/>
        </w:rPr>
        <w:t>Strategic Maricopa Assessment Risk Tool (SMART)</w:t>
      </w:r>
    </w:p>
    <w:p w:rsidR="00B9018D" w:rsidRDefault="00B9018D">
      <w:pPr>
        <w:rPr>
          <w:rFonts w:ascii="Times New Roman" w:hAnsi="Times New Roman" w:cs="Times New Roman"/>
          <w:b/>
          <w:szCs w:val="24"/>
        </w:rPr>
      </w:pPr>
    </w:p>
    <w:p w:rsidR="00B9018D" w:rsidRPr="00B9018D" w:rsidRDefault="00B9018D" w:rsidP="00B9018D">
      <w:r w:rsidRPr="00B9018D">
        <w:t>This tool is based on risk being defined as “The opportunities, uncertainties, threats, or</w:t>
      </w:r>
    </w:p>
    <w:p w:rsidR="00B9018D" w:rsidRPr="00B9018D" w:rsidRDefault="00B9018D" w:rsidP="00B9018D">
      <w:proofErr w:type="gramStart"/>
      <w:r w:rsidRPr="00B9018D">
        <w:t>barriers</w:t>
      </w:r>
      <w:proofErr w:type="gramEnd"/>
      <w:r w:rsidRPr="00B9018D">
        <w:t xml:space="preserve"> to which MCCCD must respond in order to achieve its objectives.”</w:t>
      </w:r>
    </w:p>
    <w:p w:rsidR="00B9018D" w:rsidRDefault="00B9018D" w:rsidP="00B9018D"/>
    <w:p w:rsidR="00B9018D" w:rsidRPr="00B9018D" w:rsidRDefault="00B9018D" w:rsidP="00B9018D">
      <w:pPr>
        <w:ind w:left="720"/>
      </w:pPr>
      <w:r w:rsidRPr="00B9018D">
        <w:t>1. Review MCCCD’s Vision, Mission &amp; Values Statements.</w:t>
      </w:r>
    </w:p>
    <w:p w:rsidR="00B9018D" w:rsidRDefault="00B9018D" w:rsidP="00B9018D">
      <w:pPr>
        <w:ind w:left="720"/>
      </w:pPr>
    </w:p>
    <w:p w:rsidR="00B9018D" w:rsidRPr="00B9018D" w:rsidRDefault="00B9018D" w:rsidP="00B9018D">
      <w:pPr>
        <w:ind w:left="720"/>
      </w:pPr>
      <w:r w:rsidRPr="00B9018D">
        <w:t>2. List your department’s objectives.</w:t>
      </w:r>
    </w:p>
    <w:p w:rsidR="00B9018D" w:rsidRDefault="00B9018D" w:rsidP="00B9018D">
      <w:pPr>
        <w:ind w:left="720"/>
      </w:pPr>
    </w:p>
    <w:p w:rsidR="00B9018D" w:rsidRPr="00B9018D" w:rsidRDefault="00B9018D" w:rsidP="00B9018D">
      <w:pPr>
        <w:ind w:left="720"/>
      </w:pPr>
      <w:r w:rsidRPr="00B9018D">
        <w:t>3. List the opportunities of the proposed activity or program.</w:t>
      </w:r>
    </w:p>
    <w:p w:rsidR="00B9018D" w:rsidRDefault="00B9018D" w:rsidP="00B9018D">
      <w:pPr>
        <w:ind w:left="720"/>
      </w:pPr>
    </w:p>
    <w:p w:rsidR="00B9018D" w:rsidRPr="00B9018D" w:rsidRDefault="00B9018D" w:rsidP="00B9018D">
      <w:pPr>
        <w:ind w:left="720"/>
      </w:pPr>
      <w:r w:rsidRPr="00B9018D">
        <w:t>4. List the risks that can prevent you from achieving your department’s objectives</w:t>
      </w:r>
    </w:p>
    <w:p w:rsidR="00B9018D" w:rsidRPr="00B9018D" w:rsidRDefault="00B9018D" w:rsidP="00B9018D">
      <w:pPr>
        <w:ind w:left="720"/>
      </w:pPr>
      <w:proofErr w:type="gramStart"/>
      <w:r w:rsidRPr="00B9018D">
        <w:t>for</w:t>
      </w:r>
      <w:proofErr w:type="gramEnd"/>
      <w:r w:rsidRPr="00B9018D">
        <w:t xml:space="preserve"> the proposed activity or program.</w:t>
      </w:r>
    </w:p>
    <w:p w:rsidR="00B9018D" w:rsidRDefault="00B9018D" w:rsidP="00B9018D">
      <w:pPr>
        <w:ind w:left="720"/>
      </w:pPr>
    </w:p>
    <w:p w:rsidR="00B9018D" w:rsidRPr="00B9018D" w:rsidRDefault="00B9018D" w:rsidP="00B9018D">
      <w:pPr>
        <w:ind w:left="720"/>
      </w:pPr>
      <w:r w:rsidRPr="00B9018D">
        <w:t>5. Using the Risk Map, assess the probability and impact of each risk.</w:t>
      </w:r>
    </w:p>
    <w:p w:rsidR="00B9018D" w:rsidRDefault="00B9018D" w:rsidP="00B9018D">
      <w:pPr>
        <w:ind w:left="720"/>
      </w:pPr>
    </w:p>
    <w:p w:rsidR="00B9018D" w:rsidRPr="00B9018D" w:rsidRDefault="00B9018D" w:rsidP="00B9018D">
      <w:pPr>
        <w:ind w:left="1440"/>
      </w:pPr>
      <w:r w:rsidRPr="00B9018D">
        <w:t xml:space="preserve">a. What is the probability of this risk occurring considering what you </w:t>
      </w:r>
      <w:proofErr w:type="gramStart"/>
      <w:r w:rsidRPr="00B9018D">
        <w:t>are</w:t>
      </w:r>
      <w:proofErr w:type="gramEnd"/>
    </w:p>
    <w:p w:rsidR="00B9018D" w:rsidRPr="00B9018D" w:rsidRDefault="00B9018D" w:rsidP="00B9018D">
      <w:pPr>
        <w:ind w:left="1440"/>
      </w:pPr>
      <w:proofErr w:type="gramStart"/>
      <w:r w:rsidRPr="00B9018D">
        <w:t>doing</w:t>
      </w:r>
      <w:proofErr w:type="gramEnd"/>
      <w:r w:rsidRPr="00B9018D">
        <w:t xml:space="preserve"> today to prevent it?</w:t>
      </w:r>
    </w:p>
    <w:p w:rsidR="00B9018D" w:rsidRPr="00B9018D" w:rsidRDefault="00B9018D" w:rsidP="00B9018D">
      <w:pPr>
        <w:ind w:left="1440"/>
      </w:pPr>
      <w:r w:rsidRPr="00B9018D">
        <w:t>b. What is the impact on your ability to achieve its objectives if this risk</w:t>
      </w:r>
    </w:p>
    <w:p w:rsidR="00B9018D" w:rsidRPr="00B9018D" w:rsidRDefault="00B9018D" w:rsidP="00B9018D">
      <w:pPr>
        <w:ind w:left="1440"/>
      </w:pPr>
      <w:proofErr w:type="gramStart"/>
      <w:r w:rsidRPr="00B9018D">
        <w:t>occurred</w:t>
      </w:r>
      <w:proofErr w:type="gramEnd"/>
      <w:r w:rsidRPr="00B9018D">
        <w:t>?</w:t>
      </w:r>
    </w:p>
    <w:p w:rsidR="00B9018D" w:rsidRDefault="00B9018D" w:rsidP="00B9018D">
      <w:pPr>
        <w:ind w:left="720"/>
      </w:pPr>
    </w:p>
    <w:p w:rsidR="00B9018D" w:rsidRPr="00B9018D" w:rsidRDefault="00B9018D" w:rsidP="00B9018D">
      <w:pPr>
        <w:ind w:left="720"/>
      </w:pPr>
      <w:r w:rsidRPr="00B9018D">
        <w:t>6. Starting with your highest risk, answer the following questions for each of your</w:t>
      </w:r>
    </w:p>
    <w:p w:rsidR="00B9018D" w:rsidRPr="00B9018D" w:rsidRDefault="00B9018D" w:rsidP="00B9018D">
      <w:pPr>
        <w:ind w:left="720"/>
      </w:pPr>
      <w:proofErr w:type="gramStart"/>
      <w:r w:rsidRPr="00B9018D">
        <w:t>five</w:t>
      </w:r>
      <w:proofErr w:type="gramEnd"/>
      <w:r w:rsidRPr="00B9018D">
        <w:t xml:space="preserve"> highest risks?</w:t>
      </w:r>
    </w:p>
    <w:p w:rsidR="00B9018D" w:rsidRDefault="00B9018D" w:rsidP="00B9018D">
      <w:pPr>
        <w:ind w:left="720"/>
      </w:pPr>
    </w:p>
    <w:p w:rsidR="00B9018D" w:rsidRPr="00B9018D" w:rsidRDefault="00B9018D" w:rsidP="00B9018D">
      <w:pPr>
        <w:ind w:left="1440"/>
      </w:pPr>
      <w:r w:rsidRPr="00B9018D">
        <w:t>a. What are we doing now to prevent this risk or reduce its impact?</w:t>
      </w:r>
    </w:p>
    <w:p w:rsidR="00B9018D" w:rsidRPr="00B9018D" w:rsidRDefault="00B9018D" w:rsidP="00B9018D">
      <w:pPr>
        <w:ind w:left="1440"/>
      </w:pPr>
      <w:r w:rsidRPr="00B9018D">
        <w:t>b. Is what we are doing effective in preventing this risk or reducing its</w:t>
      </w:r>
    </w:p>
    <w:p w:rsidR="00B9018D" w:rsidRPr="00B9018D" w:rsidRDefault="00B9018D" w:rsidP="00B9018D">
      <w:pPr>
        <w:ind w:left="1440"/>
      </w:pPr>
      <w:proofErr w:type="gramStart"/>
      <w:r w:rsidRPr="00B9018D">
        <w:t>impact</w:t>
      </w:r>
      <w:proofErr w:type="gramEnd"/>
      <w:r w:rsidRPr="00B9018D">
        <w:t xml:space="preserve"> to a level we consider acceptable?</w:t>
      </w:r>
    </w:p>
    <w:p w:rsidR="00B9018D" w:rsidRPr="00B9018D" w:rsidRDefault="00B9018D" w:rsidP="00B9018D">
      <w:pPr>
        <w:ind w:left="1440"/>
      </w:pPr>
      <w:r w:rsidRPr="00B9018D">
        <w:t xml:space="preserve">c. What else should we do to prevent this risk or reduce its impact to a </w:t>
      </w:r>
      <w:proofErr w:type="gramStart"/>
      <w:r w:rsidRPr="00B9018D">
        <w:t>level</w:t>
      </w:r>
      <w:proofErr w:type="gramEnd"/>
    </w:p>
    <w:p w:rsidR="00B9018D" w:rsidRPr="00B9018D" w:rsidRDefault="00B9018D" w:rsidP="00B9018D">
      <w:pPr>
        <w:ind w:left="1440"/>
      </w:pPr>
      <w:proofErr w:type="gramStart"/>
      <w:r w:rsidRPr="00B9018D">
        <w:t>we</w:t>
      </w:r>
      <w:proofErr w:type="gramEnd"/>
      <w:r w:rsidRPr="00B9018D">
        <w:t xml:space="preserve"> consider acceptable?</w:t>
      </w:r>
    </w:p>
    <w:p w:rsidR="00B9018D" w:rsidRPr="00B9018D" w:rsidRDefault="00B9018D" w:rsidP="00B9018D">
      <w:pPr>
        <w:ind w:left="1440"/>
      </w:pPr>
      <w:r w:rsidRPr="00B9018D">
        <w:t xml:space="preserve">d. Who else do we need to work or consult with to prevent this risk or </w:t>
      </w:r>
      <w:proofErr w:type="gramStart"/>
      <w:r w:rsidRPr="00B9018D">
        <w:t>reduce</w:t>
      </w:r>
      <w:proofErr w:type="gramEnd"/>
    </w:p>
    <w:p w:rsidR="00B9018D" w:rsidRPr="00B9018D" w:rsidRDefault="00B9018D" w:rsidP="00B9018D">
      <w:pPr>
        <w:ind w:left="1440"/>
      </w:pPr>
      <w:proofErr w:type="gramStart"/>
      <w:r w:rsidRPr="00B9018D">
        <w:t>its</w:t>
      </w:r>
      <w:proofErr w:type="gramEnd"/>
      <w:r w:rsidRPr="00B9018D">
        <w:t xml:space="preserve"> impact to an acceptable level?</w:t>
      </w:r>
    </w:p>
    <w:p w:rsidR="00B9018D" w:rsidRDefault="00B9018D" w:rsidP="00B9018D">
      <w:pPr>
        <w:ind w:left="720"/>
      </w:pPr>
    </w:p>
    <w:p w:rsidR="00B9018D" w:rsidRPr="00B9018D" w:rsidRDefault="00B9018D" w:rsidP="00B9018D">
      <w:pPr>
        <w:ind w:left="720"/>
      </w:pPr>
      <w:r w:rsidRPr="00B9018D">
        <w:t>7. Do we move forward with this activity or program?</w:t>
      </w:r>
    </w:p>
    <w:p w:rsidR="00B9018D" w:rsidRDefault="00B9018D" w:rsidP="00B9018D">
      <w:pPr>
        <w:rPr>
          <w:bCs/>
        </w:rPr>
      </w:pPr>
    </w:p>
    <w:p w:rsidR="00B9018D" w:rsidRDefault="00B9018D" w:rsidP="00B9018D">
      <w:pPr>
        <w:rPr>
          <w:bCs/>
        </w:rPr>
      </w:pPr>
    </w:p>
    <w:p w:rsidR="00B9018D" w:rsidRDefault="00B9018D" w:rsidP="00B9018D">
      <w:pPr>
        <w:rPr>
          <w:bCs/>
        </w:rPr>
      </w:pPr>
    </w:p>
    <w:p w:rsidR="00B9018D" w:rsidRDefault="00B9018D" w:rsidP="00B9018D">
      <w:pPr>
        <w:rPr>
          <w:bCs/>
        </w:rPr>
      </w:pPr>
    </w:p>
    <w:p w:rsidR="00B9018D" w:rsidRPr="00B9018D" w:rsidRDefault="00B9018D" w:rsidP="00B9018D">
      <w:pPr>
        <w:rPr>
          <w:bCs/>
        </w:rPr>
      </w:pPr>
      <w:r w:rsidRPr="00B9018D">
        <w:rPr>
          <w:bCs/>
        </w:rPr>
        <w:lastRenderedPageBreak/>
        <w:t>VISION, MISSION &amp; VALUES STATEMENTS</w:t>
      </w:r>
    </w:p>
    <w:p w:rsidR="00B9018D" w:rsidRDefault="00B9018D" w:rsidP="00B9018D">
      <w:pPr>
        <w:rPr>
          <w:bCs/>
        </w:rPr>
      </w:pPr>
    </w:p>
    <w:p w:rsidR="00B9018D" w:rsidRPr="00B9018D" w:rsidRDefault="00B9018D" w:rsidP="00B9018D">
      <w:pPr>
        <w:rPr>
          <w:bCs/>
        </w:rPr>
      </w:pPr>
      <w:r w:rsidRPr="00B9018D">
        <w:rPr>
          <w:bCs/>
        </w:rPr>
        <w:t>I. VISION</w:t>
      </w:r>
    </w:p>
    <w:p w:rsidR="00B9018D" w:rsidRDefault="00B9018D" w:rsidP="00B9018D">
      <w:pPr>
        <w:rPr>
          <w:bCs/>
        </w:rPr>
      </w:pPr>
    </w:p>
    <w:p w:rsidR="00B9018D" w:rsidRPr="00B9018D" w:rsidRDefault="00B9018D" w:rsidP="00B9018D">
      <w:pPr>
        <w:rPr>
          <w:bCs/>
        </w:rPr>
      </w:pPr>
      <w:r w:rsidRPr="00B9018D">
        <w:rPr>
          <w:bCs/>
        </w:rPr>
        <w:t>A Community of Colleges…Colleges for the Community</w:t>
      </w:r>
    </w:p>
    <w:p w:rsidR="00B9018D" w:rsidRPr="00B9018D" w:rsidRDefault="00B9018D" w:rsidP="00B9018D">
      <w:r w:rsidRPr="00B9018D">
        <w:t xml:space="preserve">… </w:t>
      </w:r>
      <w:proofErr w:type="gramStart"/>
      <w:r w:rsidRPr="00B9018D">
        <w:t>working</w:t>
      </w:r>
      <w:proofErr w:type="gramEnd"/>
      <w:r w:rsidRPr="00B9018D">
        <w:t xml:space="preserve"> collectively and responsibly to meet the life-long learning needs of our diverse</w:t>
      </w:r>
    </w:p>
    <w:p w:rsidR="00B9018D" w:rsidRPr="00B9018D" w:rsidRDefault="00B9018D" w:rsidP="00B9018D">
      <w:proofErr w:type="gramStart"/>
      <w:r w:rsidRPr="00B9018D">
        <w:t>students</w:t>
      </w:r>
      <w:proofErr w:type="gramEnd"/>
      <w:r w:rsidRPr="00B9018D">
        <w:t xml:space="preserve"> and communities.</w:t>
      </w:r>
    </w:p>
    <w:p w:rsidR="00B9018D" w:rsidRDefault="00B9018D" w:rsidP="00B9018D"/>
    <w:p w:rsidR="00B9018D" w:rsidRPr="00B9018D" w:rsidRDefault="00B9018D" w:rsidP="00B9018D">
      <w:r w:rsidRPr="00B9018D">
        <w:t>ADOPTED January 28, 1997, MOTION NO. 8626</w:t>
      </w:r>
    </w:p>
    <w:p w:rsidR="00B9018D" w:rsidRPr="00B9018D" w:rsidRDefault="00B9018D" w:rsidP="00B9018D">
      <w:r w:rsidRPr="00B9018D">
        <w:t>AMENDED July 22, 1997, MOTION NO. 8673</w:t>
      </w:r>
    </w:p>
    <w:p w:rsidR="00B9018D" w:rsidRPr="00B9018D" w:rsidRDefault="00B9018D" w:rsidP="00B9018D">
      <w:r w:rsidRPr="00B9018D">
        <w:t>AMENDED December 13, 2005, MOTION NO. 9350</w:t>
      </w:r>
    </w:p>
    <w:p w:rsidR="00B9018D" w:rsidRDefault="00B9018D" w:rsidP="00B9018D">
      <w:pPr>
        <w:rPr>
          <w:bCs/>
        </w:rPr>
      </w:pPr>
    </w:p>
    <w:p w:rsidR="00B9018D" w:rsidRPr="00B9018D" w:rsidRDefault="00B9018D" w:rsidP="00B9018D">
      <w:pPr>
        <w:rPr>
          <w:bCs/>
        </w:rPr>
      </w:pPr>
      <w:r w:rsidRPr="00B9018D">
        <w:rPr>
          <w:bCs/>
        </w:rPr>
        <w:t>II. MISSION</w:t>
      </w:r>
    </w:p>
    <w:p w:rsidR="00B9018D" w:rsidRDefault="00B9018D" w:rsidP="00B9018D"/>
    <w:p w:rsidR="00B9018D" w:rsidRPr="00B9018D" w:rsidRDefault="00B9018D" w:rsidP="00B9018D">
      <w:r w:rsidRPr="00B9018D">
        <w:t>The Maricopa Community Colleges provide access to higher education for diverse students and</w:t>
      </w:r>
    </w:p>
    <w:p w:rsidR="00B9018D" w:rsidRPr="00B9018D" w:rsidRDefault="00B9018D" w:rsidP="00B9018D">
      <w:proofErr w:type="gramStart"/>
      <w:r w:rsidRPr="00B9018D">
        <w:t>communities</w:t>
      </w:r>
      <w:proofErr w:type="gramEnd"/>
      <w:r w:rsidRPr="00B9018D">
        <w:t>. We focus on learning through:</w:t>
      </w:r>
    </w:p>
    <w:p w:rsidR="00B9018D" w:rsidRDefault="00B9018D" w:rsidP="00B9018D"/>
    <w:p w:rsidR="00B9018D" w:rsidRPr="00B9018D" w:rsidRDefault="00B9018D" w:rsidP="00B9018D">
      <w:r w:rsidRPr="00B9018D">
        <w:t>• University Transfer Education</w:t>
      </w:r>
    </w:p>
    <w:p w:rsidR="00B9018D" w:rsidRPr="00B9018D" w:rsidRDefault="00B9018D" w:rsidP="00B9018D">
      <w:r w:rsidRPr="00B9018D">
        <w:t>• General Education</w:t>
      </w:r>
    </w:p>
    <w:p w:rsidR="00B9018D" w:rsidRPr="00B9018D" w:rsidRDefault="00B9018D" w:rsidP="00B9018D">
      <w:r w:rsidRPr="00B9018D">
        <w:t>• Developmental Education</w:t>
      </w:r>
    </w:p>
    <w:p w:rsidR="00B9018D" w:rsidRPr="00B9018D" w:rsidRDefault="00B9018D" w:rsidP="00B9018D">
      <w:r w:rsidRPr="00B9018D">
        <w:t>• Workforce Development</w:t>
      </w:r>
    </w:p>
    <w:p w:rsidR="00B9018D" w:rsidRPr="00B9018D" w:rsidRDefault="00B9018D" w:rsidP="00B9018D">
      <w:r w:rsidRPr="00B9018D">
        <w:t>• Student Development Services</w:t>
      </w:r>
    </w:p>
    <w:p w:rsidR="00B9018D" w:rsidRPr="00B9018D" w:rsidRDefault="00B9018D" w:rsidP="00B9018D">
      <w:r w:rsidRPr="00B9018D">
        <w:t>• Continuing Education</w:t>
      </w:r>
    </w:p>
    <w:p w:rsidR="00B9018D" w:rsidRPr="00B9018D" w:rsidRDefault="00B9018D" w:rsidP="00B9018D">
      <w:r w:rsidRPr="00B9018D">
        <w:t>• Community Education</w:t>
      </w:r>
    </w:p>
    <w:p w:rsidR="00B9018D" w:rsidRPr="00B9018D" w:rsidRDefault="00B9018D" w:rsidP="00B9018D">
      <w:r w:rsidRPr="00B9018D">
        <w:t>• Civic Responsibility</w:t>
      </w:r>
    </w:p>
    <w:p w:rsidR="00B9018D" w:rsidRPr="00B9018D" w:rsidRDefault="00B9018D" w:rsidP="00B9018D">
      <w:r w:rsidRPr="00B9018D">
        <w:t>• Global Engagement</w:t>
      </w:r>
    </w:p>
    <w:p w:rsidR="00B9018D" w:rsidRDefault="00B9018D" w:rsidP="00B9018D"/>
    <w:p w:rsidR="00B9018D" w:rsidRPr="00B9018D" w:rsidRDefault="00B9018D" w:rsidP="00B9018D">
      <w:r w:rsidRPr="00B9018D">
        <w:t>ADOPTED January 28, 1997, MOTION NO. 8626</w:t>
      </w:r>
    </w:p>
    <w:p w:rsidR="00B9018D" w:rsidRPr="00B9018D" w:rsidRDefault="00B9018D" w:rsidP="00B9018D">
      <w:r w:rsidRPr="00B9018D">
        <w:t>AMENDED July 27, 1999, MOTION NO. 8882</w:t>
      </w:r>
    </w:p>
    <w:p w:rsidR="00B9018D" w:rsidRPr="00B9018D" w:rsidRDefault="00B9018D" w:rsidP="00B9018D">
      <w:r w:rsidRPr="00B9018D">
        <w:t>AMENDED December 14, 2004, MOTION NO. 9288</w:t>
      </w:r>
    </w:p>
    <w:p w:rsidR="00B9018D" w:rsidRDefault="00B9018D" w:rsidP="00B9018D">
      <w:pPr>
        <w:rPr>
          <w:bCs/>
          <w:i/>
          <w:iCs/>
        </w:rPr>
      </w:pPr>
    </w:p>
    <w:p w:rsidR="00B9018D" w:rsidRPr="00B9018D" w:rsidRDefault="00B9018D" w:rsidP="00B9018D">
      <w:pPr>
        <w:rPr>
          <w:bCs/>
          <w:i/>
          <w:iCs/>
        </w:rPr>
      </w:pPr>
      <w:r w:rsidRPr="00B9018D">
        <w:rPr>
          <w:bCs/>
          <w:i/>
          <w:iCs/>
        </w:rPr>
        <w:t>III. VALUES</w:t>
      </w:r>
    </w:p>
    <w:p w:rsidR="00B9018D" w:rsidRDefault="00B9018D" w:rsidP="00B9018D"/>
    <w:p w:rsidR="00B9018D" w:rsidRPr="00B9018D" w:rsidRDefault="00B9018D" w:rsidP="00B9018D">
      <w:r w:rsidRPr="00B9018D">
        <w:t>The Maricopa Community Colleges are committed to:</w:t>
      </w:r>
    </w:p>
    <w:p w:rsidR="00B9018D" w:rsidRDefault="00B9018D" w:rsidP="00B9018D">
      <w:pPr>
        <w:rPr>
          <w:bCs/>
        </w:rPr>
      </w:pPr>
    </w:p>
    <w:p w:rsidR="00B9018D" w:rsidRPr="00B9018D" w:rsidRDefault="00B9018D" w:rsidP="00B9018D">
      <w:pPr>
        <w:rPr>
          <w:bCs/>
        </w:rPr>
      </w:pPr>
      <w:r w:rsidRPr="00B9018D">
        <w:rPr>
          <w:bCs/>
        </w:rPr>
        <w:t>Community</w:t>
      </w:r>
    </w:p>
    <w:p w:rsidR="00B9018D" w:rsidRDefault="00B9018D" w:rsidP="00B9018D"/>
    <w:p w:rsidR="00B9018D" w:rsidRPr="00B9018D" w:rsidRDefault="00B9018D" w:rsidP="00B9018D">
      <w:r w:rsidRPr="00B9018D">
        <w:t>We value all people – our students, our employees, their families, and the communities in</w:t>
      </w:r>
    </w:p>
    <w:p w:rsidR="00B9018D" w:rsidRPr="00B9018D" w:rsidRDefault="00B9018D" w:rsidP="00B9018D">
      <w:proofErr w:type="gramStart"/>
      <w:r w:rsidRPr="00B9018D">
        <w:t>which</w:t>
      </w:r>
      <w:proofErr w:type="gramEnd"/>
      <w:r w:rsidRPr="00B9018D">
        <w:t xml:space="preserve"> they live and work. We value our global community of which we are an integral part.</w:t>
      </w:r>
    </w:p>
    <w:p w:rsidR="00B9018D" w:rsidRDefault="00B9018D" w:rsidP="00B9018D">
      <w:pPr>
        <w:rPr>
          <w:bCs/>
        </w:rPr>
      </w:pPr>
    </w:p>
    <w:p w:rsidR="00B9018D" w:rsidRPr="00B9018D" w:rsidRDefault="00B9018D" w:rsidP="00B9018D">
      <w:pPr>
        <w:rPr>
          <w:bCs/>
        </w:rPr>
      </w:pPr>
      <w:r w:rsidRPr="00B9018D">
        <w:rPr>
          <w:bCs/>
        </w:rPr>
        <w:t>Excellence</w:t>
      </w:r>
    </w:p>
    <w:p w:rsidR="00B9018D" w:rsidRDefault="00B9018D" w:rsidP="00B9018D"/>
    <w:p w:rsidR="00B9018D" w:rsidRPr="00B9018D" w:rsidRDefault="00B9018D" w:rsidP="00B9018D">
      <w:r w:rsidRPr="00B9018D">
        <w:t xml:space="preserve">We value excellence and encourage our internal and external communities to strive for </w:t>
      </w:r>
      <w:proofErr w:type="gramStart"/>
      <w:r w:rsidRPr="00B9018D">
        <w:t>their</w:t>
      </w:r>
      <w:proofErr w:type="gramEnd"/>
    </w:p>
    <w:p w:rsidR="00B9018D" w:rsidRPr="00B9018D" w:rsidRDefault="00B9018D" w:rsidP="00B9018D">
      <w:proofErr w:type="gramStart"/>
      <w:r w:rsidRPr="00B9018D">
        <w:t>academic</w:t>
      </w:r>
      <w:proofErr w:type="gramEnd"/>
      <w:r w:rsidRPr="00B9018D">
        <w:t>, professional and personal best.</w:t>
      </w:r>
    </w:p>
    <w:p w:rsidR="00B9018D" w:rsidRDefault="00B9018D" w:rsidP="00B9018D">
      <w:pPr>
        <w:rPr>
          <w:bCs/>
        </w:rPr>
      </w:pPr>
    </w:p>
    <w:p w:rsidR="00B9018D" w:rsidRPr="00B9018D" w:rsidRDefault="00B9018D" w:rsidP="00B9018D">
      <w:pPr>
        <w:rPr>
          <w:bCs/>
        </w:rPr>
      </w:pPr>
      <w:r w:rsidRPr="00B9018D">
        <w:rPr>
          <w:bCs/>
        </w:rPr>
        <w:t>Honesty and integrity</w:t>
      </w:r>
    </w:p>
    <w:p w:rsidR="00B9018D" w:rsidRDefault="00B9018D" w:rsidP="00B9018D"/>
    <w:p w:rsidR="00B9018D" w:rsidRPr="00B9018D" w:rsidRDefault="00B9018D" w:rsidP="00B9018D">
      <w:r w:rsidRPr="00B9018D">
        <w:t>We value academic and personal honesty and integrity and believe these elements are</w:t>
      </w:r>
    </w:p>
    <w:p w:rsidR="00B9018D" w:rsidRPr="00B9018D" w:rsidRDefault="00B9018D" w:rsidP="00B9018D">
      <w:proofErr w:type="gramStart"/>
      <w:r w:rsidRPr="00B9018D">
        <w:t>essential</w:t>
      </w:r>
      <w:proofErr w:type="gramEnd"/>
      <w:r w:rsidRPr="00B9018D">
        <w:t xml:space="preserve"> in our learning environment. We strive to treat each other with respect, civility and</w:t>
      </w:r>
    </w:p>
    <w:p w:rsidR="00B9018D" w:rsidRPr="00B9018D" w:rsidRDefault="00B9018D" w:rsidP="00B9018D">
      <w:proofErr w:type="gramStart"/>
      <w:r w:rsidRPr="00B9018D">
        <w:t>fairness</w:t>
      </w:r>
      <w:proofErr w:type="gramEnd"/>
      <w:r w:rsidRPr="00B9018D">
        <w:t>.</w:t>
      </w:r>
    </w:p>
    <w:p w:rsidR="00B9018D" w:rsidRDefault="00B9018D" w:rsidP="00B9018D">
      <w:pPr>
        <w:rPr>
          <w:bCs/>
        </w:rPr>
      </w:pPr>
    </w:p>
    <w:p w:rsidR="00B9018D" w:rsidRPr="00B9018D" w:rsidRDefault="00B9018D" w:rsidP="00B9018D">
      <w:pPr>
        <w:rPr>
          <w:bCs/>
        </w:rPr>
      </w:pPr>
      <w:r w:rsidRPr="00B9018D">
        <w:rPr>
          <w:bCs/>
        </w:rPr>
        <w:t>Inclusiveness</w:t>
      </w:r>
    </w:p>
    <w:p w:rsidR="00B9018D" w:rsidRDefault="00B9018D" w:rsidP="00B9018D"/>
    <w:p w:rsidR="00B9018D" w:rsidRPr="00B9018D" w:rsidRDefault="00B9018D" w:rsidP="00B9018D">
      <w:r w:rsidRPr="00B9018D">
        <w:t xml:space="preserve">We value inclusiveness and respect for one another. We believe that </w:t>
      </w:r>
      <w:proofErr w:type="gramStart"/>
      <w:r w:rsidRPr="00B9018D">
        <w:t>team work</w:t>
      </w:r>
      <w:proofErr w:type="gramEnd"/>
      <w:r w:rsidRPr="00B9018D">
        <w:t xml:space="preserve"> is critical,</w:t>
      </w:r>
    </w:p>
    <w:p w:rsidR="00B9018D" w:rsidRPr="00B9018D" w:rsidRDefault="00B9018D" w:rsidP="00B9018D">
      <w:proofErr w:type="gramStart"/>
      <w:r w:rsidRPr="00B9018D">
        <w:t>that</w:t>
      </w:r>
      <w:proofErr w:type="gramEnd"/>
      <w:r w:rsidRPr="00B9018D">
        <w:t xml:space="preserve"> each team member is important and we depend on each other to accomplish our mission.</w:t>
      </w:r>
    </w:p>
    <w:p w:rsidR="00B9018D" w:rsidRDefault="00B9018D" w:rsidP="00B9018D">
      <w:pPr>
        <w:rPr>
          <w:bCs/>
        </w:rPr>
      </w:pPr>
    </w:p>
    <w:p w:rsidR="00B9018D" w:rsidRPr="00B9018D" w:rsidRDefault="00B9018D" w:rsidP="00B9018D">
      <w:pPr>
        <w:rPr>
          <w:bCs/>
        </w:rPr>
      </w:pPr>
      <w:r w:rsidRPr="00B9018D">
        <w:rPr>
          <w:bCs/>
        </w:rPr>
        <w:t>Innovation</w:t>
      </w:r>
    </w:p>
    <w:p w:rsidR="00B9018D" w:rsidRDefault="00B9018D" w:rsidP="00B9018D"/>
    <w:p w:rsidR="00B9018D" w:rsidRPr="00B9018D" w:rsidRDefault="00B9018D" w:rsidP="00B9018D">
      <w:r w:rsidRPr="00B9018D">
        <w:t>We value and embrace an innovative and risk-taking approach so that we remain at the</w:t>
      </w:r>
    </w:p>
    <w:p w:rsidR="00B9018D" w:rsidRPr="00B9018D" w:rsidRDefault="00B9018D" w:rsidP="00B9018D">
      <w:proofErr w:type="gramStart"/>
      <w:r w:rsidRPr="00B9018D">
        <w:t>forefront</w:t>
      </w:r>
      <w:proofErr w:type="gramEnd"/>
      <w:r w:rsidRPr="00B9018D">
        <w:t xml:space="preserve"> of global educational excellence.</w:t>
      </w:r>
    </w:p>
    <w:p w:rsidR="00B9018D" w:rsidRDefault="00B9018D" w:rsidP="00B9018D">
      <w:pPr>
        <w:rPr>
          <w:bCs/>
        </w:rPr>
      </w:pPr>
    </w:p>
    <w:p w:rsidR="00B9018D" w:rsidRPr="00B9018D" w:rsidRDefault="00B9018D" w:rsidP="00B9018D">
      <w:pPr>
        <w:rPr>
          <w:bCs/>
        </w:rPr>
      </w:pPr>
      <w:r w:rsidRPr="00B9018D">
        <w:rPr>
          <w:bCs/>
        </w:rPr>
        <w:t>Learning</w:t>
      </w:r>
    </w:p>
    <w:p w:rsidR="00B9018D" w:rsidRDefault="00B9018D" w:rsidP="00B9018D"/>
    <w:p w:rsidR="00B9018D" w:rsidRPr="00B9018D" w:rsidRDefault="00B9018D" w:rsidP="00B9018D">
      <w:r w:rsidRPr="00B9018D">
        <w:t>We value lifelong learning opportunities that respond to the needs of our communities and</w:t>
      </w:r>
    </w:p>
    <w:p w:rsidR="00B9018D" w:rsidRPr="00B9018D" w:rsidRDefault="00B9018D" w:rsidP="00B9018D">
      <w:proofErr w:type="gramStart"/>
      <w:r w:rsidRPr="00B9018D">
        <w:t>are</w:t>
      </w:r>
      <w:proofErr w:type="gramEnd"/>
      <w:r w:rsidRPr="00B9018D">
        <w:t xml:space="preserve"> accessible, affordable, and of the highest quality. We encourage dialogue and the</w:t>
      </w:r>
    </w:p>
    <w:p w:rsidR="00B9018D" w:rsidRPr="00B9018D" w:rsidRDefault="00B9018D" w:rsidP="00B9018D">
      <w:proofErr w:type="gramStart"/>
      <w:r w:rsidRPr="00B9018D">
        <w:t>freedom</w:t>
      </w:r>
      <w:proofErr w:type="gramEnd"/>
      <w:r w:rsidRPr="00B9018D">
        <w:t xml:space="preserve"> to have an open exchange of ideas for the common good.</w:t>
      </w:r>
    </w:p>
    <w:p w:rsidR="00B9018D" w:rsidRDefault="00B9018D" w:rsidP="00B9018D">
      <w:pPr>
        <w:rPr>
          <w:bCs/>
        </w:rPr>
      </w:pPr>
    </w:p>
    <w:p w:rsidR="00B9018D" w:rsidRPr="00B9018D" w:rsidRDefault="00B9018D" w:rsidP="00B9018D">
      <w:pPr>
        <w:rPr>
          <w:bCs/>
        </w:rPr>
      </w:pPr>
      <w:r w:rsidRPr="00B9018D">
        <w:rPr>
          <w:bCs/>
        </w:rPr>
        <w:t>Responsibility</w:t>
      </w:r>
    </w:p>
    <w:p w:rsidR="00B9018D" w:rsidRDefault="00B9018D" w:rsidP="00B9018D"/>
    <w:p w:rsidR="00B9018D" w:rsidRPr="00B9018D" w:rsidRDefault="00B9018D" w:rsidP="00B9018D">
      <w:r w:rsidRPr="00B9018D">
        <w:t>We value responsibility and believe that we are each accountable for our personal and</w:t>
      </w:r>
    </w:p>
    <w:p w:rsidR="00B9018D" w:rsidRPr="00B9018D" w:rsidRDefault="00B9018D" w:rsidP="00B9018D">
      <w:proofErr w:type="gramStart"/>
      <w:r w:rsidRPr="00B9018D">
        <w:t>professional</w:t>
      </w:r>
      <w:proofErr w:type="gramEnd"/>
      <w:r w:rsidRPr="00B9018D">
        <w:t xml:space="preserve"> actions. We are responsible for making our learning experiences significant and</w:t>
      </w:r>
    </w:p>
    <w:p w:rsidR="00B9018D" w:rsidRPr="00B9018D" w:rsidRDefault="00B9018D" w:rsidP="00B9018D">
      <w:proofErr w:type="gramStart"/>
      <w:r w:rsidRPr="00B9018D">
        <w:t>meaningful</w:t>
      </w:r>
      <w:proofErr w:type="gramEnd"/>
      <w:r w:rsidRPr="00B9018D">
        <w:t>.</w:t>
      </w:r>
    </w:p>
    <w:p w:rsidR="00B9018D" w:rsidRDefault="00B9018D" w:rsidP="00B9018D">
      <w:pPr>
        <w:rPr>
          <w:bCs/>
        </w:rPr>
      </w:pPr>
    </w:p>
    <w:p w:rsidR="00B9018D" w:rsidRPr="00B9018D" w:rsidRDefault="00B9018D" w:rsidP="00B9018D">
      <w:pPr>
        <w:rPr>
          <w:bCs/>
        </w:rPr>
      </w:pPr>
      <w:r w:rsidRPr="00B9018D">
        <w:rPr>
          <w:bCs/>
        </w:rPr>
        <w:t>Stewardship</w:t>
      </w:r>
    </w:p>
    <w:p w:rsidR="00B9018D" w:rsidRDefault="00B9018D" w:rsidP="00B9018D"/>
    <w:p w:rsidR="00B9018D" w:rsidRPr="00B9018D" w:rsidRDefault="00B9018D" w:rsidP="00B9018D">
      <w:r w:rsidRPr="00B9018D">
        <w:t>We value stewardship and honor the trust placed in us by the community. We are</w:t>
      </w:r>
    </w:p>
    <w:p w:rsidR="00B9018D" w:rsidRPr="00B9018D" w:rsidRDefault="00B9018D" w:rsidP="00B9018D">
      <w:proofErr w:type="gramStart"/>
      <w:r w:rsidRPr="00B9018D">
        <w:t>accountable</w:t>
      </w:r>
      <w:proofErr w:type="gramEnd"/>
      <w:r w:rsidRPr="00B9018D">
        <w:t xml:space="preserve"> to our communities for the efficient and effective use of resources as we prepare</w:t>
      </w:r>
    </w:p>
    <w:p w:rsidR="00B9018D" w:rsidRPr="00B9018D" w:rsidRDefault="00B9018D" w:rsidP="00B9018D">
      <w:proofErr w:type="gramStart"/>
      <w:r w:rsidRPr="00B9018D">
        <w:t>our</w:t>
      </w:r>
      <w:proofErr w:type="gramEnd"/>
      <w:r w:rsidRPr="00B9018D">
        <w:t xml:space="preserve"> students for their role as productive world citizens.</w:t>
      </w:r>
    </w:p>
    <w:p w:rsidR="00B9018D" w:rsidRDefault="00B9018D" w:rsidP="00B9018D"/>
    <w:p w:rsidR="00B9018D" w:rsidRPr="00B9018D" w:rsidRDefault="00B9018D" w:rsidP="00B9018D">
      <w:r w:rsidRPr="00B9018D">
        <w:t>ADOPTED January 28, 1997, MOTION NO. 8626</w:t>
      </w:r>
    </w:p>
    <w:p w:rsidR="00B9018D" w:rsidRPr="00B9018D" w:rsidRDefault="00B9018D" w:rsidP="00B9018D">
      <w:r w:rsidRPr="00B9018D">
        <w:t>AMENDED January 28, 1997, MOTION NO. 8627</w:t>
      </w:r>
    </w:p>
    <w:p w:rsidR="00B9018D" w:rsidRPr="00B9018D" w:rsidRDefault="00B9018D" w:rsidP="00B9018D">
      <w:r w:rsidRPr="00B9018D">
        <w:t>AMENDED July 22, 1997, MOTION NO. 8672 (See "Value Employees")</w:t>
      </w:r>
    </w:p>
    <w:p w:rsidR="00B9018D" w:rsidRPr="00B9018D" w:rsidRDefault="00B9018D" w:rsidP="00B9018D">
      <w:r w:rsidRPr="00B9018D">
        <w:t>AMENDED July 22, 1997, MOTION NO. 8673</w:t>
      </w:r>
    </w:p>
    <w:p w:rsidR="007921EC" w:rsidRDefault="00B9018D" w:rsidP="00B9018D">
      <w:pPr>
        <w:rPr>
          <w:b/>
        </w:rPr>
      </w:pPr>
      <w:r w:rsidRPr="00B9018D">
        <w:t>AMENDED December 13, 2005, MOTION NO. 9350</w:t>
      </w:r>
      <w:r w:rsidR="007921EC">
        <w:rPr>
          <w:b/>
        </w:rPr>
        <w:br w:type="page"/>
      </w:r>
    </w:p>
    <w:p w:rsidR="00B707F3" w:rsidRDefault="00B707F3" w:rsidP="00656240">
      <w:pPr>
        <w:ind w:left="360"/>
        <w:rPr>
          <w:rFonts w:ascii="Times New Roman" w:hAnsi="Times New Roman" w:cs="Times New Roman"/>
          <w:szCs w:val="24"/>
        </w:rPr>
      </w:pPr>
      <w:r>
        <w:rPr>
          <w:rFonts w:ascii="Times New Roman" w:hAnsi="Times New Roman" w:cs="Times New Roman"/>
          <w:b/>
          <w:szCs w:val="24"/>
        </w:rPr>
        <w:lastRenderedPageBreak/>
        <w:t>Business Continuity: Incident Response</w:t>
      </w:r>
    </w:p>
    <w:p w:rsidR="00B707F3" w:rsidRDefault="00B707F3" w:rsidP="00656240">
      <w:pPr>
        <w:ind w:left="360"/>
        <w:rPr>
          <w:rFonts w:ascii="Times New Roman" w:hAnsi="Times New Roman" w:cs="Times New Roman"/>
          <w:szCs w:val="24"/>
        </w:rPr>
      </w:pPr>
      <w:r>
        <w:rPr>
          <w:rFonts w:ascii="Times New Roman" w:hAnsi="Times New Roman" w:cs="Times New Roman"/>
          <w:i/>
          <w:szCs w:val="24"/>
        </w:rPr>
        <w:t>Relates to the Continuity Strategies, Incident Handling, and Environmental Considerations components of Operational Controls</w:t>
      </w:r>
    </w:p>
    <w:p w:rsidR="00581468" w:rsidRDefault="00581468" w:rsidP="00581468">
      <w:pPr>
        <w:ind w:left="720"/>
        <w:rPr>
          <w:i/>
        </w:rPr>
      </w:pPr>
    </w:p>
    <w:p w:rsidR="00581468" w:rsidRDefault="00581468" w:rsidP="00656240">
      <w:pPr>
        <w:ind w:left="360"/>
      </w:pPr>
      <w:r>
        <w:rPr>
          <w:i/>
        </w:rPr>
        <w:t>Relates to the Regulation, Business Need, Cost, Strategic Planning, and Program Strategy components of Management Controls</w:t>
      </w:r>
    </w:p>
    <w:p w:rsidR="00B707F3" w:rsidRDefault="00B707F3" w:rsidP="00656240">
      <w:pPr>
        <w:ind w:left="360"/>
        <w:rPr>
          <w:rFonts w:ascii="Times New Roman" w:hAnsi="Times New Roman" w:cs="Times New Roman"/>
          <w:szCs w:val="24"/>
        </w:rPr>
      </w:pPr>
    </w:p>
    <w:p w:rsidR="00D069F7" w:rsidRPr="00656240" w:rsidRDefault="008E13F3" w:rsidP="00656240">
      <w:pPr>
        <w:ind w:firstLine="360"/>
        <w:rPr>
          <w:rFonts w:ascii="Times New Roman" w:hAnsi="Times New Roman" w:cs="Times New Roman"/>
          <w:szCs w:val="24"/>
        </w:rPr>
      </w:pPr>
      <w:hyperlink r:id="rId78" w:history="1">
        <w:r w:rsidR="00D069F7" w:rsidRPr="00656240">
          <w:rPr>
            <w:rStyle w:val="Hyperlink"/>
            <w:rFonts w:ascii="Times New Roman" w:hAnsi="Times New Roman" w:cs="Times New Roman"/>
            <w:szCs w:val="24"/>
          </w:rPr>
          <w:t>http://www.guardian.maricopa.edu/incidents/</w:t>
        </w:r>
      </w:hyperlink>
      <w:r w:rsidR="00D069F7" w:rsidRPr="00656240">
        <w:rPr>
          <w:rFonts w:ascii="Times New Roman" w:hAnsi="Times New Roman" w:cs="Times New Roman"/>
          <w:szCs w:val="24"/>
        </w:rPr>
        <w:t xml:space="preserve"> </w:t>
      </w:r>
    </w:p>
    <w:p w:rsidR="00D069F7" w:rsidRDefault="00D069F7" w:rsidP="00656240">
      <w:pPr>
        <w:rPr>
          <w:rFonts w:ascii="Times New Roman" w:hAnsi="Times New Roman" w:cs="Times New Roman"/>
          <w:szCs w:val="24"/>
        </w:rPr>
      </w:pPr>
    </w:p>
    <w:p w:rsidR="00D069F7" w:rsidRPr="00D069F7" w:rsidRDefault="00D069F7" w:rsidP="00D069F7">
      <w:pPr>
        <w:rPr>
          <w:rFonts w:ascii="Times New Roman" w:hAnsi="Times New Roman" w:cs="Times New Roman"/>
          <w:b/>
          <w:bCs/>
          <w:szCs w:val="24"/>
        </w:rPr>
      </w:pPr>
      <w:r w:rsidRPr="00D069F7">
        <w:rPr>
          <w:rFonts w:ascii="Times New Roman" w:hAnsi="Times New Roman" w:cs="Times New Roman"/>
          <w:b/>
          <w:bCs/>
          <w:szCs w:val="24"/>
        </w:rPr>
        <w:t>Incident Reporting</w:t>
      </w:r>
      <w:r w:rsidRPr="00D069F7">
        <w:rPr>
          <w:rFonts w:ascii="Times New Roman" w:hAnsi="Times New Roman" w:cs="Times New Roman"/>
          <w:b/>
          <w:bCs/>
          <w:szCs w:val="24"/>
        </w:rPr>
        <w:br/>
      </w:r>
      <w:r w:rsidRPr="00D069F7">
        <w:rPr>
          <w:rFonts w:ascii="Times New Roman" w:hAnsi="Times New Roman" w:cs="Times New Roman"/>
          <w:b/>
          <w:bCs/>
          <w:szCs w:val="24"/>
        </w:rPr>
        <w:br/>
        <w:t xml:space="preserve">Alleged violations of the Computing Resources Standards must be reported directly to the Information Technologies Services Security Department or to </w:t>
      </w:r>
      <w:hyperlink r:id="rId79" w:history="1">
        <w:r w:rsidRPr="00D069F7">
          <w:rPr>
            <w:rStyle w:val="Hyperlink"/>
            <w:rFonts w:ascii="Times New Roman" w:hAnsi="Times New Roman" w:cs="Times New Roman"/>
            <w:b/>
            <w:bCs/>
            <w:szCs w:val="24"/>
          </w:rPr>
          <w:t>security.admin@domail.maricopa.edu</w:t>
        </w:r>
      </w:hyperlink>
      <w:r w:rsidRPr="00D069F7">
        <w:rPr>
          <w:rFonts w:ascii="Times New Roman" w:hAnsi="Times New Roman" w:cs="Times New Roman"/>
          <w:b/>
          <w:bCs/>
          <w:szCs w:val="24"/>
        </w:rPr>
        <w:t xml:space="preserve">, with a carbon copy to the Legal Department, </w:t>
      </w:r>
      <w:hyperlink r:id="rId80" w:history="1">
        <w:r w:rsidRPr="00D069F7">
          <w:rPr>
            <w:rStyle w:val="Hyperlink"/>
            <w:rFonts w:ascii="Times New Roman" w:hAnsi="Times New Roman" w:cs="Times New Roman"/>
            <w:b/>
            <w:bCs/>
            <w:szCs w:val="24"/>
          </w:rPr>
          <w:t>pete.kushibab@domail.maricopa.edu</w:t>
        </w:r>
      </w:hyperlink>
      <w:r w:rsidRPr="00D069F7">
        <w:rPr>
          <w:rFonts w:ascii="Times New Roman" w:hAnsi="Times New Roman" w:cs="Times New Roman"/>
          <w:b/>
          <w:bCs/>
          <w:szCs w:val="24"/>
        </w:rPr>
        <w:t xml:space="preserve">. For more detailed information on reporting suspected violations, please visit </w:t>
      </w:r>
      <w:r w:rsidR="008E13F3">
        <w:fldChar w:fldCharType="begin"/>
      </w:r>
      <w:r w:rsidR="008E13F3">
        <w:instrText xml:space="preserve"> HYP</w:instrText>
      </w:r>
      <w:r w:rsidR="008E13F3">
        <w:instrText xml:space="preserve">ERLINK "http://www.guardian.maricopa.edu/policyviolations.html" \t "_self" </w:instrText>
      </w:r>
      <w:r w:rsidR="008E13F3">
        <w:fldChar w:fldCharType="separate"/>
      </w:r>
      <w:r w:rsidRPr="00D069F7">
        <w:rPr>
          <w:rStyle w:val="Hyperlink"/>
          <w:rFonts w:ascii="Times New Roman" w:hAnsi="Times New Roman" w:cs="Times New Roman"/>
          <w:b/>
          <w:bCs/>
          <w:szCs w:val="24"/>
        </w:rPr>
        <w:t>Reporting Suspected Violations</w:t>
      </w:r>
      <w:r w:rsidR="008E13F3">
        <w:rPr>
          <w:rStyle w:val="Hyperlink"/>
          <w:rFonts w:ascii="Times New Roman" w:hAnsi="Times New Roman" w:cs="Times New Roman"/>
          <w:b/>
          <w:bCs/>
          <w:szCs w:val="24"/>
        </w:rPr>
        <w:fldChar w:fldCharType="end"/>
      </w:r>
      <w:r w:rsidRPr="00D069F7">
        <w:rPr>
          <w:rFonts w:ascii="Times New Roman" w:hAnsi="Times New Roman" w:cs="Times New Roman"/>
          <w:b/>
          <w:bCs/>
          <w:szCs w:val="24"/>
        </w:rPr>
        <w:t xml:space="preserve">. </w:t>
      </w:r>
    </w:p>
    <w:p w:rsidR="00D069F7" w:rsidRDefault="00D069F7" w:rsidP="00D069F7">
      <w:pPr>
        <w:rPr>
          <w:rFonts w:ascii="Times New Roman" w:hAnsi="Times New Roman" w:cs="Times New Roman"/>
          <w:szCs w:val="24"/>
        </w:rPr>
      </w:pPr>
    </w:p>
    <w:p w:rsidR="00D069F7" w:rsidRPr="00D069F7" w:rsidRDefault="00D069F7" w:rsidP="00D069F7">
      <w:pPr>
        <w:rPr>
          <w:rFonts w:ascii="Times New Roman" w:hAnsi="Times New Roman" w:cs="Times New Roman"/>
          <w:szCs w:val="24"/>
        </w:rPr>
      </w:pPr>
      <w:r w:rsidRPr="00D069F7">
        <w:rPr>
          <w:rFonts w:ascii="Times New Roman" w:hAnsi="Times New Roman" w:cs="Times New Roman"/>
          <w:szCs w:val="24"/>
        </w:rPr>
        <w:t xml:space="preserve">There are two separate Incident Response Teams. One team comprised of representatives from major systems, Audit and Risk Management/Legal as well as the vice chancellor of ITS. This team is specifically for incident review of issues, both strategic and routine, for the District Support Services Center. This team meets monthly. </w:t>
      </w:r>
    </w:p>
    <w:p w:rsidR="00D069F7" w:rsidRDefault="00D069F7" w:rsidP="00D069F7">
      <w:pPr>
        <w:rPr>
          <w:rFonts w:ascii="Times New Roman" w:hAnsi="Times New Roman" w:cs="Times New Roman"/>
          <w:szCs w:val="24"/>
        </w:rPr>
      </w:pPr>
    </w:p>
    <w:p w:rsidR="00D069F7" w:rsidRPr="00D069F7" w:rsidRDefault="00D069F7" w:rsidP="00D069F7">
      <w:pPr>
        <w:rPr>
          <w:rFonts w:ascii="Times New Roman" w:hAnsi="Times New Roman" w:cs="Times New Roman"/>
          <w:szCs w:val="24"/>
        </w:rPr>
      </w:pPr>
      <w:r w:rsidRPr="00D069F7">
        <w:rPr>
          <w:rFonts w:ascii="Times New Roman" w:hAnsi="Times New Roman" w:cs="Times New Roman"/>
          <w:szCs w:val="24"/>
        </w:rPr>
        <w:t xml:space="preserve">The Maricopa Security Technical Committee is comprised of a technical representative from each college that has been designated as the IT security administrator. The General Counsel and Director of ITS Security Services are also members of this committee. This team meets monthly and its charge is to review incidents/issues and apply their technical expertise for resolution. This team reviews and approves strategic technical architectural methodology. The representatives are: </w:t>
      </w:r>
    </w:p>
    <w:tbl>
      <w:tblPr>
        <w:tblW w:w="2500" w:type="pct"/>
        <w:jc w:val="center"/>
        <w:tblCellSpacing w:w="15" w:type="dxa"/>
        <w:tblInd w:w="720" w:type="dxa"/>
        <w:tblCellMar>
          <w:top w:w="15" w:type="dxa"/>
          <w:left w:w="15" w:type="dxa"/>
          <w:bottom w:w="15" w:type="dxa"/>
          <w:right w:w="15" w:type="dxa"/>
        </w:tblCellMar>
        <w:tblLook w:val="04A0" w:firstRow="1" w:lastRow="0" w:firstColumn="1" w:lastColumn="0" w:noHBand="0" w:noVBand="1"/>
      </w:tblPr>
      <w:tblGrid>
        <w:gridCol w:w="2270"/>
        <w:gridCol w:w="2455"/>
      </w:tblGrid>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81" w:history="1">
              <w:r w:rsidR="00D069F7" w:rsidRPr="00D069F7">
                <w:rPr>
                  <w:rStyle w:val="Hyperlink"/>
                  <w:rFonts w:ascii="Times New Roman" w:hAnsi="Times New Roman" w:cs="Times New Roman"/>
                  <w:szCs w:val="24"/>
                </w:rPr>
                <w:t>Mike Berry</w:t>
              </w:r>
            </w:hyperlink>
            <w:r w:rsidR="00D069F7" w:rsidRPr="00D069F7">
              <w:rPr>
                <w:rFonts w:ascii="Times New Roman" w:hAnsi="Times New Roman" w:cs="Times New Roman"/>
                <w:szCs w:val="24"/>
              </w:rPr>
              <w:t xml:space="preserve">, CGCC </w:t>
            </w:r>
          </w:p>
        </w:tc>
        <w:tc>
          <w:tcPr>
            <w:tcW w:w="2600" w:type="pct"/>
            <w:vAlign w:val="center"/>
            <w:hideMark/>
          </w:tcPr>
          <w:p w:rsidR="00D069F7" w:rsidRPr="00D069F7" w:rsidRDefault="008E13F3" w:rsidP="00D069F7">
            <w:pPr>
              <w:rPr>
                <w:rFonts w:ascii="Times New Roman" w:hAnsi="Times New Roman" w:cs="Times New Roman"/>
                <w:szCs w:val="24"/>
              </w:rPr>
            </w:pPr>
            <w:hyperlink r:id="rId82" w:history="1">
              <w:r w:rsidR="00D069F7" w:rsidRPr="00D069F7">
                <w:rPr>
                  <w:rStyle w:val="Hyperlink"/>
                  <w:rFonts w:ascii="Times New Roman" w:hAnsi="Times New Roman" w:cs="Times New Roman"/>
                  <w:szCs w:val="24"/>
                </w:rPr>
                <w:t>Wade Harris</w:t>
              </w:r>
            </w:hyperlink>
            <w:r w:rsidR="00D069F7" w:rsidRPr="00D069F7">
              <w:rPr>
                <w:rFonts w:ascii="Times New Roman" w:hAnsi="Times New Roman" w:cs="Times New Roman"/>
                <w:szCs w:val="24"/>
              </w:rPr>
              <w:t xml:space="preserve">, MCC </w:t>
            </w:r>
          </w:p>
        </w:tc>
      </w:tr>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83" w:history="1">
              <w:r w:rsidR="00D069F7" w:rsidRPr="00D069F7">
                <w:rPr>
                  <w:rStyle w:val="Hyperlink"/>
                  <w:rFonts w:ascii="Times New Roman" w:hAnsi="Times New Roman" w:cs="Times New Roman"/>
                  <w:szCs w:val="24"/>
                </w:rPr>
                <w:t>Doug Harper</w:t>
              </w:r>
            </w:hyperlink>
            <w:r w:rsidR="00D069F7" w:rsidRPr="00D069F7">
              <w:rPr>
                <w:rFonts w:ascii="Times New Roman" w:hAnsi="Times New Roman" w:cs="Times New Roman"/>
                <w:szCs w:val="24"/>
              </w:rPr>
              <w:t xml:space="preserve">, DSSC </w:t>
            </w:r>
          </w:p>
        </w:tc>
        <w:tc>
          <w:tcPr>
            <w:tcW w:w="2600" w:type="pct"/>
            <w:vAlign w:val="center"/>
            <w:hideMark/>
          </w:tcPr>
          <w:p w:rsidR="00D069F7" w:rsidRPr="00D069F7" w:rsidRDefault="008E13F3" w:rsidP="00D069F7">
            <w:pPr>
              <w:rPr>
                <w:rFonts w:ascii="Times New Roman" w:hAnsi="Times New Roman" w:cs="Times New Roman"/>
                <w:szCs w:val="24"/>
              </w:rPr>
            </w:pPr>
            <w:hyperlink r:id="rId84" w:history="1">
              <w:r w:rsidR="00D069F7" w:rsidRPr="00D069F7">
                <w:rPr>
                  <w:rStyle w:val="Hyperlink"/>
                  <w:rFonts w:ascii="Times New Roman" w:hAnsi="Times New Roman" w:cs="Times New Roman"/>
                  <w:szCs w:val="24"/>
                </w:rPr>
                <w:t>Carol Myers</w:t>
              </w:r>
            </w:hyperlink>
            <w:r w:rsidR="00D069F7" w:rsidRPr="00D069F7">
              <w:rPr>
                <w:rFonts w:ascii="Times New Roman" w:hAnsi="Times New Roman" w:cs="Times New Roman"/>
                <w:szCs w:val="24"/>
              </w:rPr>
              <w:t xml:space="preserve">, PVCC </w:t>
            </w:r>
          </w:p>
        </w:tc>
      </w:tr>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85" w:history="1">
              <w:r w:rsidR="00D069F7" w:rsidRPr="00D069F7">
                <w:rPr>
                  <w:rStyle w:val="Hyperlink"/>
                  <w:rFonts w:ascii="Times New Roman" w:hAnsi="Times New Roman" w:cs="Times New Roman"/>
                  <w:szCs w:val="24"/>
                </w:rPr>
                <w:t>Paul Kruse</w:t>
              </w:r>
            </w:hyperlink>
            <w:r w:rsidR="00D069F7" w:rsidRPr="00D069F7">
              <w:rPr>
                <w:rFonts w:ascii="Times New Roman" w:hAnsi="Times New Roman" w:cs="Times New Roman"/>
                <w:szCs w:val="24"/>
              </w:rPr>
              <w:t xml:space="preserve">, DSSC </w:t>
            </w:r>
          </w:p>
        </w:tc>
        <w:tc>
          <w:tcPr>
            <w:tcW w:w="2600" w:type="pct"/>
            <w:vAlign w:val="center"/>
            <w:hideMark/>
          </w:tcPr>
          <w:p w:rsidR="00D069F7" w:rsidRPr="00D069F7" w:rsidRDefault="008E13F3" w:rsidP="00D069F7">
            <w:pPr>
              <w:rPr>
                <w:rFonts w:ascii="Times New Roman" w:hAnsi="Times New Roman" w:cs="Times New Roman"/>
                <w:szCs w:val="24"/>
              </w:rPr>
            </w:pPr>
            <w:hyperlink r:id="rId86" w:history="1">
              <w:r w:rsidR="00D069F7" w:rsidRPr="00D069F7">
                <w:rPr>
                  <w:rStyle w:val="Hyperlink"/>
                  <w:rFonts w:ascii="Times New Roman" w:hAnsi="Times New Roman" w:cs="Times New Roman"/>
                  <w:szCs w:val="24"/>
                </w:rPr>
                <w:t>Sean Kennedy</w:t>
              </w:r>
            </w:hyperlink>
            <w:r w:rsidR="00D069F7" w:rsidRPr="00D069F7">
              <w:rPr>
                <w:rFonts w:ascii="Times New Roman" w:hAnsi="Times New Roman" w:cs="Times New Roman"/>
                <w:szCs w:val="24"/>
              </w:rPr>
              <w:t xml:space="preserve">, RSCC </w:t>
            </w:r>
          </w:p>
        </w:tc>
      </w:tr>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87" w:history="1">
              <w:r w:rsidR="00D069F7" w:rsidRPr="00D069F7">
                <w:rPr>
                  <w:rStyle w:val="Hyperlink"/>
                  <w:rFonts w:ascii="Times New Roman" w:hAnsi="Times New Roman" w:cs="Times New Roman"/>
                  <w:szCs w:val="24"/>
                </w:rPr>
                <w:t xml:space="preserve">Chad </w:t>
              </w:r>
              <w:proofErr w:type="spellStart"/>
              <w:r w:rsidR="00D069F7" w:rsidRPr="00D069F7">
                <w:rPr>
                  <w:rStyle w:val="Hyperlink"/>
                  <w:rFonts w:ascii="Times New Roman" w:hAnsi="Times New Roman" w:cs="Times New Roman"/>
                  <w:szCs w:val="24"/>
                </w:rPr>
                <w:t>Galligan</w:t>
              </w:r>
              <w:proofErr w:type="spellEnd"/>
            </w:hyperlink>
            <w:r w:rsidR="00D069F7" w:rsidRPr="00D069F7">
              <w:rPr>
                <w:rFonts w:ascii="Times New Roman" w:hAnsi="Times New Roman" w:cs="Times New Roman"/>
                <w:szCs w:val="24"/>
              </w:rPr>
              <w:t xml:space="preserve">, EMCC </w:t>
            </w:r>
          </w:p>
        </w:tc>
        <w:tc>
          <w:tcPr>
            <w:tcW w:w="2600" w:type="pct"/>
            <w:vAlign w:val="center"/>
            <w:hideMark/>
          </w:tcPr>
          <w:p w:rsidR="00D069F7" w:rsidRPr="00D069F7" w:rsidRDefault="008E13F3" w:rsidP="00D069F7">
            <w:pPr>
              <w:rPr>
                <w:rFonts w:ascii="Times New Roman" w:hAnsi="Times New Roman" w:cs="Times New Roman"/>
                <w:szCs w:val="24"/>
              </w:rPr>
            </w:pPr>
            <w:hyperlink r:id="rId88" w:history="1">
              <w:r w:rsidR="00D069F7" w:rsidRPr="00D069F7">
                <w:rPr>
                  <w:rStyle w:val="Hyperlink"/>
                  <w:rFonts w:ascii="Times New Roman" w:hAnsi="Times New Roman" w:cs="Times New Roman"/>
                  <w:szCs w:val="24"/>
                </w:rPr>
                <w:t>Grant Gagnon</w:t>
              </w:r>
            </w:hyperlink>
            <w:r w:rsidR="00D069F7" w:rsidRPr="00D069F7">
              <w:rPr>
                <w:rFonts w:ascii="Times New Roman" w:hAnsi="Times New Roman" w:cs="Times New Roman"/>
                <w:szCs w:val="24"/>
              </w:rPr>
              <w:t xml:space="preserve">, SCC </w:t>
            </w:r>
          </w:p>
        </w:tc>
      </w:tr>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89" w:history="1">
              <w:r w:rsidR="00D069F7" w:rsidRPr="00D069F7">
                <w:rPr>
                  <w:rStyle w:val="Hyperlink"/>
                  <w:rFonts w:ascii="Times New Roman" w:hAnsi="Times New Roman" w:cs="Times New Roman"/>
                  <w:szCs w:val="24"/>
                </w:rPr>
                <w:t>Jeff Morris</w:t>
              </w:r>
            </w:hyperlink>
            <w:r w:rsidR="00D069F7" w:rsidRPr="00D069F7">
              <w:rPr>
                <w:rFonts w:ascii="Times New Roman" w:hAnsi="Times New Roman" w:cs="Times New Roman"/>
                <w:szCs w:val="24"/>
              </w:rPr>
              <w:t xml:space="preserve">, GWCC </w:t>
            </w:r>
          </w:p>
        </w:tc>
        <w:tc>
          <w:tcPr>
            <w:tcW w:w="2600" w:type="pct"/>
            <w:vAlign w:val="center"/>
            <w:hideMark/>
          </w:tcPr>
          <w:p w:rsidR="00D069F7" w:rsidRPr="00D069F7" w:rsidRDefault="008E13F3" w:rsidP="00D069F7">
            <w:pPr>
              <w:rPr>
                <w:rFonts w:ascii="Times New Roman" w:hAnsi="Times New Roman" w:cs="Times New Roman"/>
                <w:szCs w:val="24"/>
              </w:rPr>
            </w:pPr>
            <w:hyperlink r:id="rId90" w:history="1">
              <w:r w:rsidR="00D069F7" w:rsidRPr="00D069F7">
                <w:rPr>
                  <w:rStyle w:val="Hyperlink"/>
                  <w:rFonts w:ascii="Times New Roman" w:hAnsi="Times New Roman" w:cs="Times New Roman"/>
                  <w:szCs w:val="24"/>
                </w:rPr>
                <w:t>Rebecca Ramirez</w:t>
              </w:r>
            </w:hyperlink>
            <w:r w:rsidR="00D069F7" w:rsidRPr="00D069F7">
              <w:rPr>
                <w:rFonts w:ascii="Times New Roman" w:hAnsi="Times New Roman" w:cs="Times New Roman"/>
                <w:szCs w:val="24"/>
              </w:rPr>
              <w:t xml:space="preserve">, SMCC </w:t>
            </w:r>
          </w:p>
        </w:tc>
      </w:tr>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91" w:history="1">
              <w:r w:rsidR="00D069F7" w:rsidRPr="00D069F7">
                <w:rPr>
                  <w:rStyle w:val="Hyperlink"/>
                  <w:rFonts w:ascii="Times New Roman" w:hAnsi="Times New Roman" w:cs="Times New Roman"/>
                  <w:szCs w:val="24"/>
                </w:rPr>
                <w:t>Steve Smith</w:t>
              </w:r>
            </w:hyperlink>
            <w:r w:rsidR="00D069F7" w:rsidRPr="00D069F7">
              <w:rPr>
                <w:rFonts w:ascii="Times New Roman" w:hAnsi="Times New Roman" w:cs="Times New Roman"/>
                <w:szCs w:val="24"/>
              </w:rPr>
              <w:t xml:space="preserve">, GCC </w:t>
            </w:r>
          </w:p>
        </w:tc>
        <w:tc>
          <w:tcPr>
            <w:tcW w:w="2600" w:type="pct"/>
            <w:vAlign w:val="center"/>
            <w:hideMark/>
          </w:tcPr>
          <w:p w:rsidR="00D069F7" w:rsidRPr="00D069F7" w:rsidRDefault="008E13F3" w:rsidP="00D069F7">
            <w:pPr>
              <w:rPr>
                <w:rFonts w:ascii="Times New Roman" w:hAnsi="Times New Roman" w:cs="Times New Roman"/>
                <w:szCs w:val="24"/>
              </w:rPr>
            </w:pPr>
            <w:hyperlink r:id="rId92" w:history="1">
              <w:r w:rsidR="00D069F7" w:rsidRPr="00D069F7">
                <w:rPr>
                  <w:rStyle w:val="Hyperlink"/>
                  <w:rFonts w:ascii="Times New Roman" w:hAnsi="Times New Roman" w:cs="Times New Roman"/>
                  <w:szCs w:val="24"/>
                </w:rPr>
                <w:t xml:space="preserve">Darren </w:t>
              </w:r>
              <w:proofErr w:type="spellStart"/>
              <w:r w:rsidR="00D069F7" w:rsidRPr="00D069F7">
                <w:rPr>
                  <w:rStyle w:val="Hyperlink"/>
                  <w:rFonts w:ascii="Times New Roman" w:hAnsi="Times New Roman" w:cs="Times New Roman"/>
                  <w:szCs w:val="24"/>
                </w:rPr>
                <w:t>Everingham</w:t>
              </w:r>
              <w:proofErr w:type="spellEnd"/>
            </w:hyperlink>
            <w:r w:rsidR="00D069F7" w:rsidRPr="00D069F7">
              <w:rPr>
                <w:rFonts w:ascii="Times New Roman" w:hAnsi="Times New Roman" w:cs="Times New Roman"/>
                <w:szCs w:val="24"/>
              </w:rPr>
              <w:t xml:space="preserve">, PC </w:t>
            </w:r>
          </w:p>
        </w:tc>
      </w:tr>
      <w:tr w:rsidR="00D069F7" w:rsidRPr="00D069F7">
        <w:trPr>
          <w:trHeight w:val="315"/>
          <w:tblCellSpacing w:w="15" w:type="dxa"/>
          <w:jc w:val="center"/>
        </w:trPr>
        <w:tc>
          <w:tcPr>
            <w:tcW w:w="2400" w:type="pct"/>
            <w:vAlign w:val="center"/>
            <w:hideMark/>
          </w:tcPr>
          <w:p w:rsidR="00D069F7" w:rsidRPr="00D069F7" w:rsidRDefault="008E13F3" w:rsidP="00D069F7">
            <w:pPr>
              <w:rPr>
                <w:rFonts w:ascii="Times New Roman" w:hAnsi="Times New Roman" w:cs="Times New Roman"/>
                <w:szCs w:val="24"/>
              </w:rPr>
            </w:pPr>
            <w:hyperlink r:id="rId93" w:history="1">
              <w:r w:rsidR="00D069F7" w:rsidRPr="00D069F7">
                <w:rPr>
                  <w:rStyle w:val="Hyperlink"/>
                  <w:rFonts w:ascii="Times New Roman" w:hAnsi="Times New Roman" w:cs="Times New Roman"/>
                  <w:szCs w:val="24"/>
                </w:rPr>
                <w:t xml:space="preserve">Jonathan </w:t>
              </w:r>
              <w:proofErr w:type="spellStart"/>
              <w:r w:rsidR="00D069F7" w:rsidRPr="00D069F7">
                <w:rPr>
                  <w:rStyle w:val="Hyperlink"/>
                  <w:rFonts w:ascii="Times New Roman" w:hAnsi="Times New Roman" w:cs="Times New Roman"/>
                  <w:szCs w:val="24"/>
                </w:rPr>
                <w:t>Trottier</w:t>
              </w:r>
              <w:proofErr w:type="spellEnd"/>
            </w:hyperlink>
            <w:r w:rsidR="00D069F7" w:rsidRPr="00D069F7">
              <w:rPr>
                <w:rFonts w:ascii="Times New Roman" w:hAnsi="Times New Roman" w:cs="Times New Roman"/>
                <w:szCs w:val="24"/>
              </w:rPr>
              <w:t xml:space="preserve">, MCC </w:t>
            </w:r>
          </w:p>
        </w:tc>
        <w:tc>
          <w:tcPr>
            <w:tcW w:w="2600" w:type="pct"/>
            <w:vAlign w:val="center"/>
            <w:hideMark/>
          </w:tcPr>
          <w:p w:rsidR="00D069F7" w:rsidRPr="00D069F7" w:rsidRDefault="00D069F7" w:rsidP="00D069F7">
            <w:pPr>
              <w:rPr>
                <w:rFonts w:ascii="Times New Roman" w:hAnsi="Times New Roman" w:cs="Times New Roman"/>
                <w:szCs w:val="24"/>
              </w:rPr>
            </w:pPr>
            <w:r w:rsidRPr="00D069F7">
              <w:rPr>
                <w:rFonts w:ascii="Times New Roman" w:hAnsi="Times New Roman" w:cs="Times New Roman"/>
                <w:szCs w:val="24"/>
              </w:rPr>
              <w:t> </w:t>
            </w:r>
          </w:p>
        </w:tc>
      </w:tr>
    </w:tbl>
    <w:p w:rsidR="00D069F7" w:rsidRDefault="00D069F7" w:rsidP="00D069F7">
      <w:pPr>
        <w:rPr>
          <w:rFonts w:ascii="Times New Roman" w:hAnsi="Times New Roman" w:cs="Times New Roman"/>
          <w:szCs w:val="24"/>
        </w:rPr>
      </w:pPr>
    </w:p>
    <w:p w:rsidR="00D069F7" w:rsidRDefault="00D069F7" w:rsidP="00D069F7">
      <w:pPr>
        <w:rPr>
          <w:rFonts w:ascii="Times New Roman" w:hAnsi="Times New Roman" w:cs="Times New Roman"/>
          <w:szCs w:val="24"/>
        </w:rPr>
      </w:pPr>
      <w:r w:rsidRPr="00D069F7">
        <w:rPr>
          <w:rFonts w:ascii="Times New Roman" w:hAnsi="Times New Roman" w:cs="Times New Roman"/>
          <w:szCs w:val="24"/>
        </w:rPr>
        <w:t xml:space="preserve">The following listserv was set up to facilitate communication of issues throughout the Maricopa technical community. You are free to search the archives. </w:t>
      </w:r>
    </w:p>
    <w:p w:rsidR="00D069F7" w:rsidRPr="00D069F7" w:rsidRDefault="00D069F7" w:rsidP="00D069F7">
      <w:pPr>
        <w:rPr>
          <w:rFonts w:ascii="Times New Roman" w:hAnsi="Times New Roman" w:cs="Times New Roman"/>
          <w:szCs w:val="24"/>
        </w:rPr>
      </w:pPr>
    </w:p>
    <w:p w:rsidR="00D069F7" w:rsidRPr="00D069F7" w:rsidRDefault="008E13F3" w:rsidP="00D069F7">
      <w:pPr>
        <w:numPr>
          <w:ilvl w:val="0"/>
          <w:numId w:val="30"/>
        </w:numPr>
        <w:rPr>
          <w:rFonts w:ascii="Times New Roman" w:hAnsi="Times New Roman" w:cs="Times New Roman"/>
          <w:szCs w:val="24"/>
        </w:rPr>
      </w:pPr>
      <w:r>
        <w:fldChar w:fldCharType="begin"/>
      </w:r>
      <w:r>
        <w:instrText xml:space="preserve"> HYPERLINK "http://www.guardian.maricopa.edu/mirt-sub.html" \t "_self" </w:instrText>
      </w:r>
      <w:r>
        <w:fldChar w:fldCharType="separate"/>
      </w:r>
      <w:r w:rsidR="00D069F7" w:rsidRPr="00D069F7">
        <w:rPr>
          <w:rStyle w:val="Hyperlink"/>
          <w:rFonts w:ascii="Times New Roman" w:hAnsi="Times New Roman" w:cs="Times New Roman"/>
          <w:szCs w:val="24"/>
        </w:rPr>
        <w:t xml:space="preserve">Maricopa Incidence Response Team (MIRT) List </w:t>
      </w:r>
      <w:proofErr w:type="spellStart"/>
      <w:r w:rsidR="00D069F7" w:rsidRPr="00D069F7">
        <w:rPr>
          <w:rStyle w:val="Hyperlink"/>
          <w:rFonts w:ascii="Times New Roman" w:hAnsi="Times New Roman" w:cs="Times New Roman"/>
          <w:szCs w:val="24"/>
        </w:rPr>
        <w:t>Serv</w:t>
      </w:r>
      <w:proofErr w:type="spellEnd"/>
      <w:r>
        <w:rPr>
          <w:rStyle w:val="Hyperlink"/>
          <w:rFonts w:ascii="Times New Roman" w:hAnsi="Times New Roman" w:cs="Times New Roman"/>
          <w:szCs w:val="24"/>
        </w:rPr>
        <w:fldChar w:fldCharType="end"/>
      </w:r>
      <w:r w:rsidR="00D069F7" w:rsidRPr="00D069F7">
        <w:rPr>
          <w:rFonts w:ascii="Times New Roman" w:hAnsi="Times New Roman" w:cs="Times New Roman"/>
          <w:szCs w:val="24"/>
        </w:rPr>
        <w:t xml:space="preserve"> </w:t>
      </w:r>
    </w:p>
    <w:p w:rsidR="00D069F7" w:rsidRDefault="00D069F7" w:rsidP="00656240">
      <w:pPr>
        <w:rPr>
          <w:rFonts w:ascii="Times New Roman" w:hAnsi="Times New Roman" w:cs="Times New Roman"/>
          <w:szCs w:val="24"/>
        </w:rPr>
      </w:pPr>
    </w:p>
    <w:p w:rsidR="00D069F7" w:rsidRDefault="00D069F7">
      <w:pPr>
        <w:rPr>
          <w:rFonts w:ascii="Times New Roman" w:hAnsi="Times New Roman" w:cs="Times New Roman"/>
          <w:szCs w:val="24"/>
        </w:rPr>
      </w:pPr>
      <w:r>
        <w:rPr>
          <w:rFonts w:ascii="Times New Roman" w:hAnsi="Times New Roman" w:cs="Times New Roman"/>
          <w:szCs w:val="24"/>
        </w:rPr>
        <w:br w:type="page"/>
      </w:r>
    </w:p>
    <w:p w:rsidR="00D069F7" w:rsidRDefault="00D069F7" w:rsidP="00D069F7">
      <w:pPr>
        <w:ind w:left="360"/>
        <w:rPr>
          <w:rFonts w:ascii="Times New Roman" w:hAnsi="Times New Roman" w:cs="Times New Roman"/>
          <w:szCs w:val="24"/>
        </w:rPr>
      </w:pPr>
      <w:r>
        <w:rPr>
          <w:rFonts w:ascii="Times New Roman" w:hAnsi="Times New Roman" w:cs="Times New Roman"/>
          <w:b/>
          <w:szCs w:val="24"/>
        </w:rPr>
        <w:lastRenderedPageBreak/>
        <w:t>Business Continuity: Incident Response</w:t>
      </w:r>
    </w:p>
    <w:p w:rsidR="00D069F7" w:rsidRDefault="00D069F7" w:rsidP="00D069F7">
      <w:pPr>
        <w:ind w:left="360"/>
        <w:rPr>
          <w:rFonts w:ascii="Times New Roman" w:hAnsi="Times New Roman" w:cs="Times New Roman"/>
          <w:szCs w:val="24"/>
        </w:rPr>
      </w:pPr>
      <w:r>
        <w:rPr>
          <w:rFonts w:ascii="Times New Roman" w:hAnsi="Times New Roman" w:cs="Times New Roman"/>
          <w:i/>
          <w:szCs w:val="24"/>
        </w:rPr>
        <w:t>Relates to the Continuity Strategies, Incident Handling, and Environmental Considerations components of Operational Controls</w:t>
      </w:r>
    </w:p>
    <w:p w:rsidR="007F1553" w:rsidRDefault="007F1553" w:rsidP="007F1553">
      <w:pPr>
        <w:ind w:left="720"/>
        <w:rPr>
          <w:i/>
        </w:rPr>
      </w:pPr>
    </w:p>
    <w:p w:rsidR="007F1553" w:rsidRDefault="007F1553" w:rsidP="00656240">
      <w:pPr>
        <w:ind w:left="360"/>
      </w:pPr>
      <w:r>
        <w:rPr>
          <w:i/>
        </w:rPr>
        <w:t>Relates to the Regulation, Business Need, Cost, Strategic Planning, and Program Strategy components of Management Controls</w:t>
      </w:r>
    </w:p>
    <w:p w:rsidR="00D069F7" w:rsidRDefault="00D069F7" w:rsidP="00D069F7">
      <w:pPr>
        <w:ind w:left="360"/>
        <w:rPr>
          <w:rFonts w:ascii="Times New Roman" w:hAnsi="Times New Roman" w:cs="Times New Roman"/>
          <w:szCs w:val="24"/>
        </w:rPr>
      </w:pPr>
    </w:p>
    <w:p w:rsidR="00B707F3" w:rsidRPr="00656240" w:rsidRDefault="008E13F3" w:rsidP="00656240">
      <w:pPr>
        <w:ind w:left="360"/>
        <w:rPr>
          <w:rFonts w:ascii="Times New Roman" w:hAnsi="Times New Roman" w:cs="Times New Roman"/>
          <w:szCs w:val="24"/>
        </w:rPr>
      </w:pPr>
      <w:hyperlink r:id="rId94" w:history="1">
        <w:r w:rsidR="00D069F7" w:rsidRPr="001E74C2">
          <w:rPr>
            <w:rStyle w:val="Hyperlink"/>
            <w:rFonts w:ascii="Times New Roman" w:hAnsi="Times New Roman" w:cs="Times New Roman"/>
            <w:szCs w:val="24"/>
          </w:rPr>
          <w:t>http://www.guardian.maricopa.edu/policy/violations/index.html</w:t>
        </w:r>
      </w:hyperlink>
    </w:p>
    <w:p w:rsidR="006B4B58" w:rsidRDefault="006B4B58" w:rsidP="00656240"/>
    <w:p w:rsidR="00D069F7" w:rsidRPr="00656240" w:rsidRDefault="00D069F7" w:rsidP="00D069F7">
      <w:pPr>
        <w:rPr>
          <w:b/>
        </w:rPr>
      </w:pPr>
      <w:r w:rsidRPr="00656240">
        <w:rPr>
          <w:b/>
        </w:rPr>
        <w:t>Suspected Violations of Technology Resource Standards</w:t>
      </w:r>
    </w:p>
    <w:p w:rsidR="00D069F7" w:rsidRPr="00656240" w:rsidRDefault="00D069F7" w:rsidP="00D069F7">
      <w:pPr>
        <w:rPr>
          <w:b/>
        </w:rPr>
      </w:pPr>
      <w:r w:rsidRPr="00656240">
        <w:rPr>
          <w:b/>
        </w:rPr>
        <w:t>Reporting Procedures - District Support Services Center</w:t>
      </w:r>
    </w:p>
    <w:p w:rsidR="00D069F7" w:rsidRDefault="00D069F7" w:rsidP="00D069F7"/>
    <w:p w:rsidR="00D069F7" w:rsidRDefault="00D069F7" w:rsidP="00D069F7">
      <w:r>
        <w:t xml:space="preserve">Maricopa's Technology Resource Standards were adopted as an administrative regulation in 1999 and apply to all faculty, students and staff. Alleged violations of this regulation must be reported directly to the Information Technologies Services Security Department or to security.admin@domail.maricopa.edu, with a carbon copy to the Legal Department, pete.kushibab@domail.maricopa.edu. This also includes incidents where the individual responsible is not affiliated with the Maricopa Community Colleges, and/or cannot be identified. </w:t>
      </w:r>
    </w:p>
    <w:p w:rsidR="00D069F7" w:rsidRDefault="00D069F7" w:rsidP="00D069F7"/>
    <w:p w:rsidR="00D069F7" w:rsidRDefault="00D069F7" w:rsidP="00D069F7">
      <w:r>
        <w:t xml:space="preserve">Any request for information must have approval from the Chancellor, Vice Chancellor, College President, Internal Audit and Advisory Services or Legal Department. </w:t>
      </w:r>
    </w:p>
    <w:p w:rsidR="00D069F7" w:rsidRDefault="00D069F7" w:rsidP="00D069F7"/>
    <w:p w:rsidR="00D069F7" w:rsidRDefault="00D069F7" w:rsidP="00D069F7">
      <w:r>
        <w:t xml:space="preserve">Examples (not a comprehensive list) of these violations include: </w:t>
      </w:r>
    </w:p>
    <w:p w:rsidR="00D069F7" w:rsidRDefault="00D069F7" w:rsidP="00D069F7"/>
    <w:p w:rsidR="00D069F7" w:rsidRDefault="00D069F7" w:rsidP="00656240">
      <w:pPr>
        <w:pStyle w:val="ListParagraph"/>
        <w:numPr>
          <w:ilvl w:val="0"/>
          <w:numId w:val="31"/>
        </w:numPr>
      </w:pPr>
      <w:proofErr w:type="gramStart"/>
      <w:r>
        <w:t>accessing</w:t>
      </w:r>
      <w:proofErr w:type="gramEnd"/>
      <w:r>
        <w:t xml:space="preserve">, or attempting to access, another individual's data or information without proper authorization (e.g. using another's username and password to look at their files, email, etc.) </w:t>
      </w:r>
    </w:p>
    <w:p w:rsidR="00D069F7" w:rsidRDefault="00D069F7" w:rsidP="00656240">
      <w:pPr>
        <w:pStyle w:val="ListParagraph"/>
        <w:numPr>
          <w:ilvl w:val="0"/>
          <w:numId w:val="31"/>
        </w:numPr>
      </w:pPr>
      <w:proofErr w:type="gramStart"/>
      <w:r>
        <w:t>tapping</w:t>
      </w:r>
      <w:proofErr w:type="gramEnd"/>
      <w:r>
        <w:t xml:space="preserve"> phone or network transmissions, including wireless transmissions (e.g. running network sniffers without authorization) </w:t>
      </w:r>
    </w:p>
    <w:p w:rsidR="00D069F7" w:rsidRDefault="00D069F7" w:rsidP="00656240">
      <w:pPr>
        <w:pStyle w:val="ListParagraph"/>
        <w:numPr>
          <w:ilvl w:val="0"/>
          <w:numId w:val="31"/>
        </w:numPr>
      </w:pPr>
      <w:proofErr w:type="gramStart"/>
      <w:r>
        <w:t>making</w:t>
      </w:r>
      <w:proofErr w:type="gramEnd"/>
      <w:r>
        <w:t xml:space="preserve"> more copies of licensed software than the license allows (e.g. illegal copyright for software licenses) </w:t>
      </w:r>
    </w:p>
    <w:p w:rsidR="00D069F7" w:rsidRDefault="00D069F7" w:rsidP="00656240">
      <w:pPr>
        <w:pStyle w:val="ListParagraph"/>
        <w:numPr>
          <w:ilvl w:val="0"/>
          <w:numId w:val="31"/>
        </w:numPr>
      </w:pPr>
      <w:proofErr w:type="gramStart"/>
      <w:r>
        <w:t>releasing</w:t>
      </w:r>
      <w:proofErr w:type="gramEnd"/>
      <w:r>
        <w:t xml:space="preserve"> a virus, worm or other program that damages or otherwise causes potential harm to a system or network </w:t>
      </w:r>
    </w:p>
    <w:p w:rsidR="00D069F7" w:rsidRDefault="00D069F7" w:rsidP="00656240">
      <w:pPr>
        <w:pStyle w:val="ListParagraph"/>
        <w:numPr>
          <w:ilvl w:val="0"/>
          <w:numId w:val="31"/>
        </w:numPr>
      </w:pPr>
      <w:proofErr w:type="gramStart"/>
      <w:r>
        <w:t>preventing</w:t>
      </w:r>
      <w:proofErr w:type="gramEnd"/>
      <w:r>
        <w:t xml:space="preserve"> others from accessing services (e.g. allowing a file or music-sharing application, such as </w:t>
      </w:r>
      <w:proofErr w:type="spellStart"/>
      <w:r>
        <w:t>KaZaA</w:t>
      </w:r>
      <w:proofErr w:type="spellEnd"/>
      <w:r>
        <w:t xml:space="preserve"> or Morpheus, to generate a volume of traffic that monopolizes network bandwidth) </w:t>
      </w:r>
    </w:p>
    <w:p w:rsidR="00D069F7" w:rsidRDefault="00D069F7" w:rsidP="00656240">
      <w:pPr>
        <w:pStyle w:val="ListParagraph"/>
        <w:numPr>
          <w:ilvl w:val="0"/>
          <w:numId w:val="31"/>
        </w:numPr>
      </w:pPr>
      <w:proofErr w:type="gramStart"/>
      <w:r>
        <w:t>sending</w:t>
      </w:r>
      <w:proofErr w:type="gramEnd"/>
      <w:r>
        <w:t xml:space="preserve"> forged messages under someone else's ID (e.g. sending electronic hoax messages, even if intended to be a joke) </w:t>
      </w:r>
    </w:p>
    <w:p w:rsidR="00D069F7" w:rsidRDefault="00D069F7" w:rsidP="00656240">
      <w:pPr>
        <w:pStyle w:val="ListParagraph"/>
        <w:numPr>
          <w:ilvl w:val="0"/>
          <w:numId w:val="31"/>
        </w:numPr>
      </w:pPr>
      <w:proofErr w:type="gramStart"/>
      <w:r>
        <w:t>using</w:t>
      </w:r>
      <w:proofErr w:type="gramEnd"/>
      <w:r>
        <w:t xml:space="preserve"> Maricopa resources for unauthorized purposes (e.g. using personal computers connected to the campus network to set up web servers for illegal, commercial or profit-making purposes) </w:t>
      </w:r>
    </w:p>
    <w:p w:rsidR="00D069F7" w:rsidRDefault="00D069F7" w:rsidP="00656240">
      <w:pPr>
        <w:pStyle w:val="ListParagraph"/>
        <w:numPr>
          <w:ilvl w:val="0"/>
          <w:numId w:val="31"/>
        </w:numPr>
      </w:pPr>
      <w:proofErr w:type="gramStart"/>
      <w:r>
        <w:t>unauthorized</w:t>
      </w:r>
      <w:proofErr w:type="gramEnd"/>
      <w:r>
        <w:t xml:space="preserve"> access to data or files even if they are not securely protected (e.g. breaking into a system by taking advantage of security holes, or defacing someone else's web page) </w:t>
      </w:r>
    </w:p>
    <w:p w:rsidR="00D069F7" w:rsidRDefault="00D069F7" w:rsidP="00D069F7"/>
    <w:p w:rsidR="00656240" w:rsidRDefault="00D069F7">
      <w:r>
        <w:t xml:space="preserve">Please see the full text of the Technology Resource Standards. </w:t>
      </w:r>
      <w:r w:rsidR="00656240">
        <w:br w:type="page"/>
      </w:r>
    </w:p>
    <w:p w:rsidR="00656240" w:rsidRDefault="00656240" w:rsidP="00656240">
      <w:pPr>
        <w:ind w:left="720"/>
        <w:rPr>
          <w:rFonts w:ascii="Times New Roman" w:hAnsi="Times New Roman" w:cs="Times New Roman"/>
          <w:szCs w:val="24"/>
        </w:rPr>
      </w:pPr>
      <w:r>
        <w:rPr>
          <w:rFonts w:ascii="Times New Roman" w:hAnsi="Times New Roman" w:cs="Times New Roman"/>
          <w:b/>
          <w:szCs w:val="24"/>
        </w:rPr>
        <w:lastRenderedPageBreak/>
        <w:t>Business Continuity: Incident Response</w:t>
      </w:r>
    </w:p>
    <w:p w:rsidR="00656240" w:rsidRDefault="00656240" w:rsidP="00656240">
      <w:pPr>
        <w:ind w:left="720"/>
        <w:rPr>
          <w:rFonts w:ascii="Times New Roman" w:hAnsi="Times New Roman" w:cs="Times New Roman"/>
          <w:szCs w:val="24"/>
        </w:rPr>
      </w:pPr>
      <w:r>
        <w:rPr>
          <w:rFonts w:ascii="Times New Roman" w:hAnsi="Times New Roman" w:cs="Times New Roman"/>
          <w:i/>
          <w:szCs w:val="24"/>
        </w:rPr>
        <w:t>Relates to the Continuity Strategies, Incident Handling, and Environmental Considerations components of Operational Controls</w:t>
      </w:r>
    </w:p>
    <w:p w:rsidR="00656240" w:rsidRDefault="00656240" w:rsidP="00656240">
      <w:pPr>
        <w:ind w:left="1080"/>
        <w:rPr>
          <w:i/>
        </w:rPr>
      </w:pPr>
    </w:p>
    <w:p w:rsidR="00656240" w:rsidRDefault="00656240" w:rsidP="00656240">
      <w:pPr>
        <w:ind w:left="720"/>
      </w:pPr>
      <w:r>
        <w:rPr>
          <w:i/>
        </w:rPr>
        <w:t>Relates to the Regulation, Business Need, Cost, Strategic Planning, and Program Strategy components of Management Controls</w:t>
      </w:r>
    </w:p>
    <w:p w:rsidR="00656240" w:rsidRDefault="00656240" w:rsidP="00656240">
      <w:pPr>
        <w:ind w:left="720"/>
        <w:rPr>
          <w:rFonts w:ascii="Times New Roman" w:hAnsi="Times New Roman" w:cs="Times New Roman"/>
          <w:szCs w:val="24"/>
        </w:rPr>
      </w:pPr>
    </w:p>
    <w:p w:rsidR="00656240" w:rsidRDefault="008E13F3" w:rsidP="00656240">
      <w:pPr>
        <w:ind w:left="720"/>
        <w:rPr>
          <w:rFonts w:ascii="Times New Roman" w:hAnsi="Times New Roman" w:cs="Times New Roman"/>
          <w:szCs w:val="24"/>
        </w:rPr>
      </w:pPr>
      <w:hyperlink r:id="rId95" w:history="1">
        <w:r w:rsidR="00656240" w:rsidRPr="001E74C2">
          <w:rPr>
            <w:rStyle w:val="Hyperlink"/>
            <w:rFonts w:ascii="Times New Roman" w:hAnsi="Times New Roman" w:cs="Times New Roman"/>
            <w:szCs w:val="24"/>
          </w:rPr>
          <w:t>http://www.maricopa.edu/publicstewardship/governance/adminregs/board%20resources/6_11.php</w:t>
        </w:r>
      </w:hyperlink>
    </w:p>
    <w:p w:rsidR="00656240" w:rsidRDefault="00656240" w:rsidP="00656240">
      <w:pPr>
        <w:rPr>
          <w:rFonts w:ascii="Times New Roman" w:hAnsi="Times New Roman" w:cs="Times New Roman"/>
          <w:szCs w:val="24"/>
        </w:rPr>
      </w:pPr>
    </w:p>
    <w:p w:rsidR="00656240" w:rsidRDefault="00656240" w:rsidP="00656240">
      <w:pPr>
        <w:rPr>
          <w:b/>
          <w:bCs/>
        </w:rPr>
      </w:pPr>
      <w:r w:rsidRPr="00656240">
        <w:rPr>
          <w:b/>
          <w:bCs/>
        </w:rPr>
        <w:t>6.11 Identity Theft Red Flag and Security Incident Reporting</w:t>
      </w:r>
    </w:p>
    <w:p w:rsidR="00656240" w:rsidRPr="00656240" w:rsidRDefault="00656240" w:rsidP="00656240">
      <w:pPr>
        <w:rPr>
          <w:b/>
          <w:bCs/>
        </w:rPr>
      </w:pPr>
    </w:p>
    <w:p w:rsidR="00656240" w:rsidRPr="00656240" w:rsidRDefault="00656240" w:rsidP="00656240">
      <w:pPr>
        <w:numPr>
          <w:ilvl w:val="0"/>
          <w:numId w:val="41"/>
        </w:numPr>
      </w:pPr>
      <w:r w:rsidRPr="00656240">
        <w:t>Purpose</w:t>
      </w:r>
      <w:r w:rsidRPr="00656240">
        <w:br/>
        <w:t xml:space="preserve">In accordance with the provisions outlined in the Federal Trade Commission’s Red Flag Rule, which implements Section 114 of the Fair and Accurate Transactions Act (FACTA) of 2003, the Maricopa County Community College District shall implement a program for Identity Theft Prevention.  The purpose of the program is to provide information that will assist individuals in detecting, preventing and mitigating identity theft in connection with the opening of a “covered account” or any existing “covered account” or who believe that a security incident has occurred, and to provide information for the reporting of a security incident. </w:t>
      </w:r>
    </w:p>
    <w:p w:rsidR="00656240" w:rsidRPr="00656240" w:rsidRDefault="00656240" w:rsidP="00656240">
      <w:pPr>
        <w:numPr>
          <w:ilvl w:val="0"/>
          <w:numId w:val="41"/>
        </w:numPr>
      </w:pPr>
      <w:r w:rsidRPr="00656240">
        <w:t xml:space="preserve">Definitions </w:t>
      </w:r>
    </w:p>
    <w:p w:rsidR="00656240" w:rsidRPr="00656240" w:rsidRDefault="00656240" w:rsidP="00656240">
      <w:pPr>
        <w:numPr>
          <w:ilvl w:val="1"/>
          <w:numId w:val="41"/>
        </w:numPr>
      </w:pPr>
      <w:r w:rsidRPr="00656240">
        <w:rPr>
          <w:b/>
          <w:bCs/>
        </w:rPr>
        <w:t>Covered Account</w:t>
      </w:r>
      <w:r w:rsidRPr="00656240">
        <w:t xml:space="preserve"> – is a consumer account that involves multiple payments or transactions in arrears such as a loan that is billed or payable monthly. This includes accounts where payments are deferred and made by a borrower periodically over time such as with a tuition or fee installment payment plan. </w:t>
      </w:r>
    </w:p>
    <w:p w:rsidR="00656240" w:rsidRPr="00656240" w:rsidRDefault="00656240" w:rsidP="00656240">
      <w:pPr>
        <w:numPr>
          <w:ilvl w:val="1"/>
          <w:numId w:val="41"/>
        </w:numPr>
      </w:pPr>
      <w:r w:rsidRPr="00656240">
        <w:rPr>
          <w:b/>
          <w:bCs/>
        </w:rPr>
        <w:t>Creditor</w:t>
      </w:r>
      <w:r w:rsidRPr="00656240">
        <w:t xml:space="preserve"> – is a person or entity that regularly extends, renews, or continues credit and any person or entity that regularly arranges for the extension, renewal or continuation of credit. Examples of activities that would indicate a Maricopa college or the District as a creditor would include: </w:t>
      </w:r>
    </w:p>
    <w:p w:rsidR="00656240" w:rsidRPr="00656240" w:rsidRDefault="00656240" w:rsidP="00656240">
      <w:pPr>
        <w:numPr>
          <w:ilvl w:val="2"/>
          <w:numId w:val="41"/>
        </w:numPr>
      </w:pPr>
      <w:r w:rsidRPr="00656240">
        <w:t xml:space="preserve">Participation in the Federal Perkins Loan program; </w:t>
      </w:r>
    </w:p>
    <w:p w:rsidR="00656240" w:rsidRPr="00656240" w:rsidRDefault="00656240" w:rsidP="00656240">
      <w:pPr>
        <w:numPr>
          <w:ilvl w:val="2"/>
          <w:numId w:val="41"/>
        </w:numPr>
      </w:pPr>
      <w:r w:rsidRPr="00656240">
        <w:t xml:space="preserve">Participation as a school lender in the Federal Family Education Loan Program; </w:t>
      </w:r>
    </w:p>
    <w:p w:rsidR="00656240" w:rsidRPr="00656240" w:rsidRDefault="00656240" w:rsidP="00656240">
      <w:pPr>
        <w:numPr>
          <w:ilvl w:val="2"/>
          <w:numId w:val="41"/>
        </w:numPr>
      </w:pPr>
      <w:r w:rsidRPr="00656240">
        <w:t xml:space="preserve">Offering institutional loans to students, faculty or staff; </w:t>
      </w:r>
    </w:p>
    <w:p w:rsidR="00656240" w:rsidRPr="00656240" w:rsidRDefault="00656240" w:rsidP="00656240">
      <w:pPr>
        <w:numPr>
          <w:ilvl w:val="2"/>
          <w:numId w:val="41"/>
        </w:numPr>
      </w:pPr>
      <w:r w:rsidRPr="00656240">
        <w:t xml:space="preserve">Offering a plan for payment of tuition or fees throughout the semester, rather than requiring full payment at the beginning of the semester; </w:t>
      </w:r>
    </w:p>
    <w:p w:rsidR="00656240" w:rsidRPr="00656240" w:rsidRDefault="00656240" w:rsidP="00656240">
      <w:pPr>
        <w:numPr>
          <w:ilvl w:val="2"/>
          <w:numId w:val="41"/>
        </w:numPr>
      </w:pPr>
      <w:r w:rsidRPr="00656240">
        <w:t xml:space="preserve">Emergency loans. </w:t>
      </w:r>
    </w:p>
    <w:p w:rsidR="00656240" w:rsidRPr="00656240" w:rsidRDefault="00656240" w:rsidP="00656240">
      <w:pPr>
        <w:numPr>
          <w:ilvl w:val="1"/>
          <w:numId w:val="41"/>
        </w:numPr>
      </w:pPr>
      <w:r w:rsidRPr="00656240">
        <w:rPr>
          <w:b/>
          <w:bCs/>
        </w:rPr>
        <w:t>Personal Information</w:t>
      </w:r>
      <w:r w:rsidRPr="00656240">
        <w:t xml:space="preserve"> – specific information that represents a legal or personal identity or that could result in public impersonation of identity or identity theft if such information were stolen or compromised.  This would also consist of using information in combination with one or more data elements when either the name or elements are not encrypted or redacted. Sensitive personal information includes but may not be limited to the following: </w:t>
      </w:r>
    </w:p>
    <w:p w:rsidR="00656240" w:rsidRPr="00656240" w:rsidRDefault="00656240" w:rsidP="00656240">
      <w:pPr>
        <w:numPr>
          <w:ilvl w:val="2"/>
          <w:numId w:val="41"/>
        </w:numPr>
      </w:pPr>
      <w:r w:rsidRPr="00656240">
        <w:t xml:space="preserve">Legal name (first, last, middle) </w:t>
      </w:r>
    </w:p>
    <w:p w:rsidR="00656240" w:rsidRPr="00656240" w:rsidRDefault="00656240" w:rsidP="00656240">
      <w:pPr>
        <w:numPr>
          <w:ilvl w:val="2"/>
          <w:numId w:val="41"/>
        </w:numPr>
      </w:pPr>
      <w:r w:rsidRPr="00656240">
        <w:t xml:space="preserve">Full date of birth </w:t>
      </w:r>
    </w:p>
    <w:p w:rsidR="00656240" w:rsidRPr="00656240" w:rsidRDefault="00656240" w:rsidP="00656240">
      <w:pPr>
        <w:numPr>
          <w:ilvl w:val="2"/>
          <w:numId w:val="41"/>
        </w:numPr>
      </w:pPr>
      <w:r w:rsidRPr="00656240">
        <w:t xml:space="preserve">SSN </w:t>
      </w:r>
    </w:p>
    <w:p w:rsidR="00656240" w:rsidRPr="00656240" w:rsidRDefault="00656240" w:rsidP="00656240">
      <w:pPr>
        <w:numPr>
          <w:ilvl w:val="2"/>
          <w:numId w:val="41"/>
        </w:numPr>
      </w:pPr>
      <w:r w:rsidRPr="00656240">
        <w:lastRenderedPageBreak/>
        <w:t xml:space="preserve">Driver’s License Number </w:t>
      </w:r>
    </w:p>
    <w:p w:rsidR="00656240" w:rsidRPr="00656240" w:rsidRDefault="00656240" w:rsidP="00656240">
      <w:pPr>
        <w:numPr>
          <w:ilvl w:val="2"/>
          <w:numId w:val="41"/>
        </w:numPr>
      </w:pPr>
      <w:r w:rsidRPr="00656240">
        <w:t xml:space="preserve">Enterprise ID </w:t>
      </w:r>
    </w:p>
    <w:p w:rsidR="00656240" w:rsidRPr="00656240" w:rsidRDefault="00656240" w:rsidP="00656240">
      <w:pPr>
        <w:numPr>
          <w:ilvl w:val="2"/>
          <w:numId w:val="41"/>
        </w:numPr>
      </w:pPr>
      <w:r w:rsidRPr="00656240">
        <w:t xml:space="preserve">Financial account number </w:t>
      </w:r>
    </w:p>
    <w:p w:rsidR="00656240" w:rsidRPr="00656240" w:rsidRDefault="00656240" w:rsidP="00656240">
      <w:pPr>
        <w:numPr>
          <w:ilvl w:val="2"/>
          <w:numId w:val="41"/>
        </w:numPr>
      </w:pPr>
      <w:r w:rsidRPr="00656240">
        <w:t xml:space="preserve">Password </w:t>
      </w:r>
    </w:p>
    <w:p w:rsidR="00656240" w:rsidRPr="00656240" w:rsidRDefault="00656240" w:rsidP="00656240">
      <w:pPr>
        <w:numPr>
          <w:ilvl w:val="2"/>
          <w:numId w:val="41"/>
        </w:numPr>
      </w:pPr>
      <w:r w:rsidRPr="00656240">
        <w:t xml:space="preserve">Home address </w:t>
      </w:r>
    </w:p>
    <w:p w:rsidR="00656240" w:rsidRPr="00656240" w:rsidRDefault="00656240" w:rsidP="00656240">
      <w:pPr>
        <w:numPr>
          <w:ilvl w:val="2"/>
          <w:numId w:val="41"/>
        </w:numPr>
      </w:pPr>
      <w:r w:rsidRPr="00656240">
        <w:t xml:space="preserve">Gender </w:t>
      </w:r>
    </w:p>
    <w:p w:rsidR="00656240" w:rsidRPr="00656240" w:rsidRDefault="00656240" w:rsidP="00656240">
      <w:pPr>
        <w:numPr>
          <w:ilvl w:val="2"/>
          <w:numId w:val="41"/>
        </w:numPr>
      </w:pPr>
      <w:r w:rsidRPr="00656240">
        <w:t xml:space="preserve">Race </w:t>
      </w:r>
    </w:p>
    <w:p w:rsidR="00656240" w:rsidRPr="00656240" w:rsidRDefault="00656240" w:rsidP="00656240">
      <w:pPr>
        <w:numPr>
          <w:ilvl w:val="2"/>
          <w:numId w:val="41"/>
        </w:numPr>
      </w:pPr>
      <w:r w:rsidRPr="00656240">
        <w:t xml:space="preserve">Medical information </w:t>
      </w:r>
    </w:p>
    <w:p w:rsidR="00656240" w:rsidRPr="00656240" w:rsidRDefault="00656240" w:rsidP="00656240">
      <w:pPr>
        <w:numPr>
          <w:ilvl w:val="2"/>
          <w:numId w:val="41"/>
        </w:numPr>
      </w:pPr>
      <w:r w:rsidRPr="00656240">
        <w:t xml:space="preserve">Payroll information </w:t>
      </w:r>
    </w:p>
    <w:p w:rsidR="00656240" w:rsidRPr="00656240" w:rsidRDefault="00656240" w:rsidP="00656240">
      <w:pPr>
        <w:numPr>
          <w:ilvl w:val="1"/>
          <w:numId w:val="41"/>
        </w:numPr>
      </w:pPr>
      <w:r w:rsidRPr="00656240">
        <w:rPr>
          <w:b/>
          <w:bCs/>
        </w:rPr>
        <w:t>Red Flag</w:t>
      </w:r>
      <w:r w:rsidRPr="00656240">
        <w:t xml:space="preserve"> – a pattern, practice or specific activity that indicates the existence of identity theft or possible attempted fraud via identity theft on covered accounts. </w:t>
      </w:r>
    </w:p>
    <w:p w:rsidR="00656240" w:rsidRPr="00656240" w:rsidRDefault="00656240" w:rsidP="00656240">
      <w:pPr>
        <w:numPr>
          <w:ilvl w:val="1"/>
          <w:numId w:val="41"/>
        </w:numPr>
      </w:pPr>
      <w:r w:rsidRPr="00656240">
        <w:rPr>
          <w:b/>
          <w:bCs/>
        </w:rPr>
        <w:t xml:space="preserve">Security Incident </w:t>
      </w:r>
      <w:r w:rsidRPr="00656240">
        <w:t xml:space="preserve">– a collection of related activities or </w:t>
      </w:r>
      <w:proofErr w:type="gramStart"/>
      <w:r w:rsidRPr="00656240">
        <w:t>events which provide evidence that personal information</w:t>
      </w:r>
      <w:proofErr w:type="gramEnd"/>
      <w:r w:rsidRPr="00656240">
        <w:t xml:space="preserve"> could have been acquired by an unauthorized person. </w:t>
      </w:r>
    </w:p>
    <w:p w:rsidR="00656240" w:rsidRPr="00656240" w:rsidRDefault="00656240" w:rsidP="00656240">
      <w:pPr>
        <w:numPr>
          <w:ilvl w:val="0"/>
          <w:numId w:val="41"/>
        </w:numPr>
      </w:pPr>
      <w:r w:rsidRPr="00656240">
        <w:t>Identification of Red Flags</w:t>
      </w:r>
      <w:r w:rsidRPr="00656240">
        <w:br/>
        <w:t xml:space="preserve">In order to identify relevant red flags, the MCCCD considers the types of accounts that it offers and maintains, the methods provided to open accounts, the methods provided to access </w:t>
      </w:r>
      <w:proofErr w:type="gramStart"/>
      <w:r w:rsidRPr="00656240">
        <w:t>accounts ,</w:t>
      </w:r>
      <w:proofErr w:type="gramEnd"/>
      <w:r w:rsidRPr="00656240">
        <w:t xml:space="preserve"> as well as previous experiences with identity theft.  The following categories are identified as red flags: </w:t>
      </w:r>
    </w:p>
    <w:p w:rsidR="00656240" w:rsidRPr="00656240" w:rsidRDefault="00656240" w:rsidP="00656240">
      <w:pPr>
        <w:numPr>
          <w:ilvl w:val="1"/>
          <w:numId w:val="41"/>
        </w:numPr>
      </w:pPr>
      <w:r w:rsidRPr="00656240">
        <w:t xml:space="preserve">Alerts, notifications or warnings from a consumer reporting agency including fraud alerts, credit freezes or official notice of address discrepancies. </w:t>
      </w:r>
    </w:p>
    <w:p w:rsidR="00656240" w:rsidRPr="00656240" w:rsidRDefault="00656240" w:rsidP="00656240">
      <w:pPr>
        <w:numPr>
          <w:ilvl w:val="1"/>
          <w:numId w:val="41"/>
        </w:numPr>
      </w:pPr>
      <w:r w:rsidRPr="00656240">
        <w:t xml:space="preserve">The presentation of suspicious documents such as those appearing to be forged or altered, or where the photo ID does not resemble its owner, or an application that appears to have been cut up, reassembled and photocopied. </w:t>
      </w:r>
    </w:p>
    <w:p w:rsidR="00656240" w:rsidRPr="00656240" w:rsidRDefault="00656240" w:rsidP="00656240">
      <w:pPr>
        <w:numPr>
          <w:ilvl w:val="1"/>
          <w:numId w:val="41"/>
        </w:numPr>
      </w:pPr>
      <w:r w:rsidRPr="00656240">
        <w:t xml:space="preserve">The presentation of suspicious personal identifying information such as a photograph or physical description on the identification that is not consistent with the appearance of the student presenting the identification; discrepancies is address, Social Security Number, Student ID, or other information on file; an address that is a mail-drop, a prison, or is invalid, a phone number that is likely to be a pager or answering service; and/or failure to provide all required information. </w:t>
      </w:r>
    </w:p>
    <w:p w:rsidR="00656240" w:rsidRPr="00656240" w:rsidRDefault="00656240" w:rsidP="00656240">
      <w:pPr>
        <w:numPr>
          <w:ilvl w:val="1"/>
          <w:numId w:val="41"/>
        </w:numPr>
      </w:pPr>
      <w:r w:rsidRPr="00656240">
        <w:t xml:space="preserve">Unusual use or suspicious account activity that would include material changes in payment patterns, notification that the account holder is not receiving mailed statement, or that the account has unauthorized charges; </w:t>
      </w:r>
    </w:p>
    <w:p w:rsidR="00656240" w:rsidRPr="00656240" w:rsidRDefault="00656240" w:rsidP="00656240">
      <w:pPr>
        <w:numPr>
          <w:ilvl w:val="1"/>
          <w:numId w:val="41"/>
        </w:numPr>
      </w:pPr>
      <w:r w:rsidRPr="00656240">
        <w:t xml:space="preserve">A request to mail something to an address that is not on file. </w:t>
      </w:r>
    </w:p>
    <w:p w:rsidR="00656240" w:rsidRPr="00656240" w:rsidRDefault="00656240" w:rsidP="00656240">
      <w:pPr>
        <w:numPr>
          <w:ilvl w:val="1"/>
          <w:numId w:val="41"/>
        </w:numPr>
      </w:pPr>
      <w:r w:rsidRPr="00656240">
        <w:t xml:space="preserve">Notice received from students, victims of identity theft, law enforcement, other persons regarding possible identity theft in connection with covered accounts. </w:t>
      </w:r>
    </w:p>
    <w:p w:rsidR="00656240" w:rsidRPr="00656240" w:rsidRDefault="00656240" w:rsidP="00656240">
      <w:pPr>
        <w:numPr>
          <w:ilvl w:val="0"/>
          <w:numId w:val="41"/>
        </w:numPr>
      </w:pPr>
      <w:r w:rsidRPr="00656240">
        <w:t>Detection of Red Flags</w:t>
      </w:r>
      <w:r w:rsidRPr="00656240">
        <w:br/>
        <w:t xml:space="preserve">The detection of red flags in connection with the opening of covered accounts and the processing of existing accounts can be made through internal controls such as: </w:t>
      </w:r>
    </w:p>
    <w:p w:rsidR="00656240" w:rsidRPr="00656240" w:rsidRDefault="00656240" w:rsidP="00656240">
      <w:pPr>
        <w:numPr>
          <w:ilvl w:val="1"/>
          <w:numId w:val="41"/>
        </w:numPr>
      </w:pPr>
      <w:r w:rsidRPr="00656240">
        <w:t xml:space="preserve">Obtaining and verifying the identity of a person opening and using an account </w:t>
      </w:r>
    </w:p>
    <w:p w:rsidR="00656240" w:rsidRPr="00656240" w:rsidRDefault="00656240" w:rsidP="00656240">
      <w:pPr>
        <w:numPr>
          <w:ilvl w:val="1"/>
          <w:numId w:val="41"/>
        </w:numPr>
      </w:pPr>
      <w:r w:rsidRPr="00656240">
        <w:t xml:space="preserve">Authenticating customers </w:t>
      </w:r>
    </w:p>
    <w:p w:rsidR="00656240" w:rsidRPr="00656240" w:rsidRDefault="00656240" w:rsidP="00656240">
      <w:pPr>
        <w:numPr>
          <w:ilvl w:val="1"/>
          <w:numId w:val="41"/>
        </w:numPr>
      </w:pPr>
      <w:r w:rsidRPr="00656240">
        <w:t xml:space="preserve">Monitoring transactions </w:t>
      </w:r>
    </w:p>
    <w:p w:rsidR="00656240" w:rsidRPr="00656240" w:rsidRDefault="00656240" w:rsidP="00656240">
      <w:pPr>
        <w:numPr>
          <w:ilvl w:val="1"/>
          <w:numId w:val="41"/>
        </w:numPr>
      </w:pPr>
      <w:r w:rsidRPr="00656240">
        <w:t xml:space="preserve">Verifying the validity of change of address requests for existing covered accounts </w:t>
      </w:r>
    </w:p>
    <w:p w:rsidR="00656240" w:rsidRPr="00656240" w:rsidRDefault="00656240" w:rsidP="00656240">
      <w:pPr>
        <w:numPr>
          <w:ilvl w:val="0"/>
          <w:numId w:val="41"/>
        </w:numPr>
      </w:pPr>
      <w:r w:rsidRPr="00656240">
        <w:t>Response to Red Flags</w:t>
      </w:r>
      <w:r w:rsidRPr="00656240">
        <w:br/>
        <w:t xml:space="preserve">Maricopa’s Identity Theft Prevention Program shall provide for appropriate responses to detected red flags in order to prevent and mitigate identity theft. This would include: </w:t>
      </w:r>
    </w:p>
    <w:p w:rsidR="00656240" w:rsidRPr="00656240" w:rsidRDefault="00656240" w:rsidP="00656240">
      <w:pPr>
        <w:numPr>
          <w:ilvl w:val="1"/>
          <w:numId w:val="41"/>
        </w:numPr>
      </w:pPr>
      <w:r w:rsidRPr="00656240">
        <w:lastRenderedPageBreak/>
        <w:t xml:space="preserve">Monitoring covered accounts for evidence of identity theft; </w:t>
      </w:r>
    </w:p>
    <w:p w:rsidR="00656240" w:rsidRPr="00656240" w:rsidRDefault="00656240" w:rsidP="00656240">
      <w:pPr>
        <w:numPr>
          <w:ilvl w:val="1"/>
          <w:numId w:val="41"/>
        </w:numPr>
      </w:pPr>
      <w:r w:rsidRPr="00656240">
        <w:t xml:space="preserve">Denying access to a covered account until other information is available to eliminate the identified red flag, or close the existing covered account; </w:t>
      </w:r>
    </w:p>
    <w:p w:rsidR="00656240" w:rsidRPr="00656240" w:rsidRDefault="00656240" w:rsidP="00656240">
      <w:pPr>
        <w:numPr>
          <w:ilvl w:val="1"/>
          <w:numId w:val="41"/>
        </w:numPr>
      </w:pPr>
      <w:r w:rsidRPr="00656240">
        <w:t xml:space="preserve">Notify the customer; </w:t>
      </w:r>
    </w:p>
    <w:p w:rsidR="00656240" w:rsidRPr="00656240" w:rsidRDefault="00656240" w:rsidP="00656240">
      <w:pPr>
        <w:numPr>
          <w:ilvl w:val="1"/>
          <w:numId w:val="41"/>
        </w:numPr>
      </w:pPr>
      <w:r w:rsidRPr="00656240">
        <w:t xml:space="preserve">Change any passwords, security codes or other security devices that permit access to a covered account; </w:t>
      </w:r>
    </w:p>
    <w:p w:rsidR="00656240" w:rsidRPr="00656240" w:rsidRDefault="00656240" w:rsidP="00656240">
      <w:pPr>
        <w:numPr>
          <w:ilvl w:val="1"/>
          <w:numId w:val="41"/>
        </w:numPr>
      </w:pPr>
      <w:r w:rsidRPr="00656240">
        <w:t xml:space="preserve">Close an existing account; </w:t>
      </w:r>
    </w:p>
    <w:p w:rsidR="00656240" w:rsidRPr="00656240" w:rsidRDefault="00656240" w:rsidP="00656240">
      <w:pPr>
        <w:numPr>
          <w:ilvl w:val="1"/>
          <w:numId w:val="41"/>
        </w:numPr>
      </w:pPr>
      <w:r w:rsidRPr="00656240">
        <w:t xml:space="preserve">Reopen a covered account with a new account number; </w:t>
      </w:r>
    </w:p>
    <w:p w:rsidR="00656240" w:rsidRPr="00656240" w:rsidRDefault="00656240" w:rsidP="00656240">
      <w:pPr>
        <w:numPr>
          <w:ilvl w:val="1"/>
          <w:numId w:val="41"/>
        </w:numPr>
      </w:pPr>
      <w:r w:rsidRPr="00656240">
        <w:t xml:space="preserve">Notify law enforcement if suspected illegal activity; </w:t>
      </w:r>
    </w:p>
    <w:p w:rsidR="00656240" w:rsidRPr="00656240" w:rsidRDefault="00656240" w:rsidP="00656240">
      <w:pPr>
        <w:numPr>
          <w:ilvl w:val="1"/>
          <w:numId w:val="41"/>
        </w:numPr>
      </w:pPr>
      <w:r w:rsidRPr="00656240">
        <w:t xml:space="preserve">Determine if no response is warranted given the particular circumstances. </w:t>
      </w:r>
    </w:p>
    <w:p w:rsidR="00656240" w:rsidRPr="00656240" w:rsidRDefault="00656240" w:rsidP="00656240">
      <w:pPr>
        <w:numPr>
          <w:ilvl w:val="0"/>
          <w:numId w:val="41"/>
        </w:numPr>
      </w:pPr>
      <w:r w:rsidRPr="00656240">
        <w:t>Security Incident Reporting</w:t>
      </w:r>
      <w:r w:rsidRPr="00656240">
        <w:br/>
        <w:t xml:space="preserve">An employee who believes that a security incident has occurred shall immediately notify their appropriate supervisor and the Program Manager. After normal business hours, notification shall be made to the college public safety office. </w:t>
      </w:r>
    </w:p>
    <w:p w:rsidR="00656240" w:rsidRPr="00656240" w:rsidRDefault="00656240" w:rsidP="00656240">
      <w:pPr>
        <w:numPr>
          <w:ilvl w:val="0"/>
          <w:numId w:val="41"/>
        </w:numPr>
      </w:pPr>
      <w:r w:rsidRPr="00656240">
        <w:t>Service Providers Oversight</w:t>
      </w:r>
      <w:r w:rsidRPr="00656240">
        <w:br/>
        <w:t xml:space="preserve">The Maricopa County Community College District remains responsible for compliance with the Red Flag Rules even in instances where services are outsourced to a third party. The written agreement between the MCCCD and the third party service provider shall require the third party to have reasonable policies and procedures designed to detect relevant Red Flags that may arise in the performance of their service activities. The written agreement must also indicate whether the service provider is responsible for notifying the MCCCD of the detection of a Red Flag or if the service provider is responsible for implementing appropriate steps to prevent or mitigate identity theft. </w:t>
      </w:r>
    </w:p>
    <w:p w:rsidR="00656240" w:rsidRPr="00656240" w:rsidRDefault="00656240" w:rsidP="00656240">
      <w:pPr>
        <w:numPr>
          <w:ilvl w:val="0"/>
          <w:numId w:val="41"/>
        </w:numPr>
      </w:pPr>
      <w:r w:rsidRPr="00656240">
        <w:t>Program Oversight</w:t>
      </w:r>
      <w:r w:rsidRPr="00656240">
        <w:br/>
        <w:t xml:space="preserve">The Chancellor shall designate a program administrator. The Program Administrator shall exercise appropriate and effective oversight over the Program and shall report regularly to the Governing Board and the Chancellor on the Program. The program administrator shall be responsible for developing, implementing and updating the Program throughout the Maricopa district. The Program Administrator shall be responsible for ensuring the appropriate training of college and district employees, reviewing staff reports regarding the detection of Red Flags and implementing steps to identify, prevent and mitigate identity theft. </w:t>
      </w:r>
    </w:p>
    <w:p w:rsidR="00656240" w:rsidRDefault="00656240" w:rsidP="00656240">
      <w:pPr>
        <w:rPr>
          <w:b/>
          <w:bCs/>
        </w:rPr>
      </w:pPr>
    </w:p>
    <w:p w:rsidR="00656240" w:rsidRPr="00656240" w:rsidRDefault="00656240" w:rsidP="00656240">
      <w:r w:rsidRPr="00656240">
        <w:rPr>
          <w:b/>
          <w:bCs/>
        </w:rPr>
        <w:t>AMENDED February 22, 2011, Motion No. 9781, 9782</w:t>
      </w:r>
      <w:r w:rsidRPr="00656240">
        <w:rPr>
          <w:b/>
          <w:bCs/>
        </w:rPr>
        <w:br/>
        <w:t>ADOPTED September 22, 2009, Motion. No. 9606</w:t>
      </w:r>
    </w:p>
    <w:p w:rsidR="00B53B27" w:rsidRDefault="00D069F7" w:rsidP="00B53B27">
      <w:pPr>
        <w:ind w:left="720"/>
      </w:pPr>
      <w:r>
        <w:br w:type="page"/>
      </w:r>
    </w:p>
    <w:p w:rsidR="00B53B27" w:rsidRDefault="00B53B27" w:rsidP="00B53B27">
      <w:pPr>
        <w:ind w:left="720"/>
        <w:rPr>
          <w:rFonts w:ascii="Times New Roman" w:hAnsi="Times New Roman" w:cs="Times New Roman"/>
          <w:szCs w:val="24"/>
        </w:rPr>
      </w:pPr>
      <w:r>
        <w:rPr>
          <w:rFonts w:ascii="Times New Roman" w:hAnsi="Times New Roman" w:cs="Times New Roman"/>
          <w:b/>
          <w:szCs w:val="24"/>
        </w:rPr>
        <w:lastRenderedPageBreak/>
        <w:t>Business Continuity: Incident Response</w:t>
      </w:r>
    </w:p>
    <w:p w:rsidR="00B53B27" w:rsidRDefault="00B53B27" w:rsidP="00B53B27">
      <w:pPr>
        <w:ind w:left="720"/>
        <w:rPr>
          <w:rFonts w:ascii="Times New Roman" w:hAnsi="Times New Roman" w:cs="Times New Roman"/>
          <w:szCs w:val="24"/>
        </w:rPr>
      </w:pPr>
      <w:r>
        <w:rPr>
          <w:rFonts w:ascii="Times New Roman" w:hAnsi="Times New Roman" w:cs="Times New Roman"/>
          <w:i/>
          <w:szCs w:val="24"/>
        </w:rPr>
        <w:t>Relates to the Continuity Strategies, Incident Handling, and Environmental Considerations components of Operational Controls</w:t>
      </w:r>
    </w:p>
    <w:p w:rsidR="00B53B27" w:rsidRDefault="00B53B27" w:rsidP="00B53B27">
      <w:pPr>
        <w:ind w:left="1080"/>
        <w:rPr>
          <w:i/>
        </w:rPr>
      </w:pPr>
    </w:p>
    <w:p w:rsidR="00B53B27" w:rsidRDefault="00B53B27" w:rsidP="00B53B27">
      <w:pPr>
        <w:ind w:left="720"/>
      </w:pPr>
      <w:r>
        <w:rPr>
          <w:i/>
        </w:rPr>
        <w:t>Relates to the Regulation, Business Need, Cost, Strategic Planning, and Program Strategy components of Management Controls</w:t>
      </w:r>
    </w:p>
    <w:p w:rsidR="00B53B27" w:rsidRDefault="00B53B27" w:rsidP="00B53B27">
      <w:pPr>
        <w:ind w:left="720"/>
        <w:rPr>
          <w:rFonts w:ascii="Times New Roman" w:hAnsi="Times New Roman" w:cs="Times New Roman"/>
          <w:szCs w:val="24"/>
        </w:rPr>
      </w:pPr>
    </w:p>
    <w:p w:rsidR="00B53B27" w:rsidRDefault="008E13F3" w:rsidP="00B53B27">
      <w:pPr>
        <w:ind w:left="720"/>
      </w:pPr>
      <w:hyperlink r:id="rId96" w:history="1">
        <w:r w:rsidR="00B53B27" w:rsidRPr="009C491F">
          <w:rPr>
            <w:rStyle w:val="Hyperlink"/>
          </w:rPr>
          <w:t>http://www.maricopa.edu/audit/fraud.htm</w:t>
        </w:r>
      </w:hyperlink>
      <w:r w:rsidR="00B53B27">
        <w:t xml:space="preserve"> </w:t>
      </w:r>
    </w:p>
    <w:p w:rsidR="00B53B27" w:rsidRDefault="00B53B27" w:rsidP="00B53B27"/>
    <w:p w:rsidR="00B53B27" w:rsidRPr="00B53B27" w:rsidRDefault="00B53B27" w:rsidP="00B53B27">
      <w:pPr>
        <w:rPr>
          <w:b/>
          <w:bCs/>
        </w:rPr>
      </w:pPr>
      <w:proofErr w:type="gramStart"/>
      <w:r w:rsidRPr="00B53B27">
        <w:rPr>
          <w:b/>
          <w:bCs/>
        </w:rPr>
        <w:t>FRAUD  POLICY</w:t>
      </w:r>
      <w:proofErr w:type="gramEnd"/>
      <w:r w:rsidRPr="00B53B27">
        <w:rPr>
          <w:b/>
          <w:bCs/>
        </w:rPr>
        <w:t>  STATEMENT</w:t>
      </w:r>
    </w:p>
    <w:p w:rsidR="00B53B27" w:rsidRDefault="00B53B27" w:rsidP="00B53B27">
      <w:pPr>
        <w:rPr>
          <w:i/>
          <w:iCs/>
        </w:rPr>
      </w:pPr>
    </w:p>
    <w:p w:rsidR="00B53B27" w:rsidRDefault="00B53B27" w:rsidP="00B53B27">
      <w:r w:rsidRPr="00B53B27">
        <w:rPr>
          <w:i/>
          <w:iCs/>
        </w:rPr>
        <w:t>PREMISE</w:t>
      </w:r>
      <w:r w:rsidRPr="00B53B27">
        <w:t xml:space="preserve"> </w:t>
      </w:r>
      <w:r w:rsidRPr="00B53B27">
        <w:br/>
      </w:r>
    </w:p>
    <w:p w:rsidR="00B53B27" w:rsidRPr="00B53B27" w:rsidRDefault="00B53B27" w:rsidP="00B53B27">
      <w:r w:rsidRPr="00B53B27">
        <w:t xml:space="preserve">Maricopa County Community College District (MCCCD, or the District) management is responsible for detecting defalcation, misappropriation, and other irregularities. Each member of the MCCCD management team is obligated to be aware of the types of improprieties that might occur within his or her area of responsibility, to be alert for any indication of irregularity, and </w:t>
      </w:r>
      <w:r w:rsidRPr="00B53B27">
        <w:rPr>
          <w:u w:val="single"/>
        </w:rPr>
        <w:t>to immediately report any irregularity that is detected or suspected to the Director of Internal Audit</w:t>
      </w:r>
      <w:r w:rsidRPr="00B53B27">
        <w:t xml:space="preserve">. All subsequent action will proceed expeditiously. </w:t>
      </w:r>
    </w:p>
    <w:p w:rsidR="00B53B27" w:rsidRDefault="00B53B27" w:rsidP="00B53B27"/>
    <w:p w:rsidR="00B53B27" w:rsidRPr="00B53B27" w:rsidRDefault="00B53B27" w:rsidP="00B53B27">
      <w:r w:rsidRPr="00B53B27">
        <w:t xml:space="preserve">The Vice Chancellor for Business Services is responsible for the administration, interpretation, and application of this premise. </w:t>
      </w:r>
    </w:p>
    <w:p w:rsidR="00B53B27" w:rsidRDefault="00B53B27" w:rsidP="00B53B27">
      <w:pPr>
        <w:rPr>
          <w:i/>
          <w:iCs/>
        </w:rPr>
      </w:pPr>
    </w:p>
    <w:p w:rsidR="00B53B27" w:rsidRDefault="00B53B27" w:rsidP="00B53B27">
      <w:r w:rsidRPr="00B53B27">
        <w:rPr>
          <w:i/>
          <w:iCs/>
        </w:rPr>
        <w:t>SCOPE</w:t>
      </w:r>
      <w:r w:rsidRPr="00B53B27">
        <w:t xml:space="preserve"> </w:t>
      </w:r>
      <w:r w:rsidRPr="00B53B27">
        <w:br/>
      </w:r>
    </w:p>
    <w:p w:rsidR="00B53B27" w:rsidRPr="00B53B27" w:rsidRDefault="00B53B27" w:rsidP="00B53B27">
      <w:r w:rsidRPr="00B53B27">
        <w:t xml:space="preserve">The conditions of this premise apply to any irregularity, or suspected irregularity, involving MCCCD employees, and others conducting District business with MCCCD employees. </w:t>
      </w:r>
    </w:p>
    <w:p w:rsidR="00B53B27" w:rsidRPr="00B53B27" w:rsidRDefault="00B53B27" w:rsidP="00B53B27">
      <w:r w:rsidRPr="00B53B27">
        <w:t xml:space="preserve">Any required investigative activity </w:t>
      </w:r>
      <w:proofErr w:type="gramStart"/>
      <w:r w:rsidRPr="00B53B27">
        <w:t>will</w:t>
      </w:r>
      <w:proofErr w:type="gramEnd"/>
      <w:r w:rsidRPr="00B53B27">
        <w:t xml:space="preserve"> be conducted without regard to the suspected wrong-doer's length of service, position/grade, or relationship to other internal or external persons. </w:t>
      </w:r>
    </w:p>
    <w:p w:rsidR="00B53B27" w:rsidRDefault="00B53B27" w:rsidP="00B53B27">
      <w:pPr>
        <w:rPr>
          <w:i/>
          <w:iCs/>
        </w:rPr>
      </w:pPr>
    </w:p>
    <w:p w:rsidR="00B53B27" w:rsidRDefault="00B53B27" w:rsidP="00B53B27">
      <w:r w:rsidRPr="00B53B27">
        <w:rPr>
          <w:i/>
          <w:iCs/>
        </w:rPr>
        <w:t>ACTIONS CONSTITUTING FRAUD</w:t>
      </w:r>
      <w:r w:rsidRPr="00B53B27">
        <w:t xml:space="preserve"> </w:t>
      </w:r>
      <w:r w:rsidRPr="00B53B27">
        <w:br/>
      </w:r>
    </w:p>
    <w:p w:rsidR="00B53B27" w:rsidRPr="00B53B27" w:rsidRDefault="00B53B27" w:rsidP="00B53B27">
      <w:r w:rsidRPr="00B53B27">
        <w:t xml:space="preserve">Any dishonest or fraudulent act is included under this policy. This includes, but is not limited to: </w:t>
      </w:r>
    </w:p>
    <w:p w:rsidR="00B53B27" w:rsidRPr="00B53B27" w:rsidRDefault="00B53B27" w:rsidP="00B53B27">
      <w:pPr>
        <w:ind w:left="720"/>
      </w:pPr>
      <w:r w:rsidRPr="00B53B27">
        <w:t xml:space="preserve">- Forgery or alteration of any document or account </w:t>
      </w:r>
      <w:r w:rsidRPr="00B53B27">
        <w:br/>
        <w:t xml:space="preserve">- Forgery or alteration of a check, bank draft, or other financial document </w:t>
      </w:r>
      <w:r w:rsidRPr="00B53B27">
        <w:br/>
        <w:t xml:space="preserve">- Misappropriation of funds, securities, supplies, or other assets </w:t>
      </w:r>
      <w:r w:rsidRPr="00B53B27">
        <w:br/>
        <w:t xml:space="preserve">- Impropriety in the handling or reporting of money or financial transactions </w:t>
      </w:r>
      <w:r w:rsidRPr="00B53B27">
        <w:br/>
        <w:t xml:space="preserve">- Accepting or seeking anything of material value from vendors or persons providing </w:t>
      </w:r>
      <w:r>
        <w:t>s</w:t>
      </w:r>
      <w:r w:rsidRPr="00B53B27">
        <w:t xml:space="preserve">ervices/material to MCCCD </w:t>
      </w:r>
      <w:r w:rsidRPr="00B53B27">
        <w:br/>
        <w:t xml:space="preserve">- Destruction or disappearance of records, furniture, fixtures, or equipment </w:t>
      </w:r>
      <w:r w:rsidRPr="00B53B27">
        <w:br/>
        <w:t xml:space="preserve">- Any similar or related irregularity </w:t>
      </w:r>
    </w:p>
    <w:p w:rsidR="00B53B27" w:rsidRDefault="00B53B27" w:rsidP="00B53B27">
      <w:pPr>
        <w:rPr>
          <w:i/>
          <w:iCs/>
        </w:rPr>
      </w:pPr>
    </w:p>
    <w:p w:rsidR="00B53B27" w:rsidRDefault="00B53B27" w:rsidP="00B53B27">
      <w:r w:rsidRPr="00B53B27">
        <w:rPr>
          <w:i/>
          <w:iCs/>
        </w:rPr>
        <w:t>NON-FRAUD IRREGULARITIES</w:t>
      </w:r>
      <w:r w:rsidRPr="00B53B27">
        <w:t xml:space="preserve"> </w:t>
      </w:r>
      <w:r w:rsidRPr="00B53B27">
        <w:br/>
      </w:r>
    </w:p>
    <w:p w:rsidR="00B53B27" w:rsidRPr="00B53B27" w:rsidRDefault="00B53B27" w:rsidP="00B53B27">
      <w:proofErr w:type="gramStart"/>
      <w:r w:rsidRPr="00B53B27">
        <w:t xml:space="preserve">Identification or allegations of personal improprieties or irregularities -- whether moral, ethical, or behavioral -- should be resolved by respective college or District Support Services Center unit </w:t>
      </w:r>
      <w:r w:rsidRPr="00B53B27">
        <w:lastRenderedPageBreak/>
        <w:t>management in coordination</w:t>
      </w:r>
      <w:proofErr w:type="gramEnd"/>
      <w:r w:rsidRPr="00B53B27">
        <w:t xml:space="preserve"> with the Manager of Employee Relations. The District Auditor may be contacted if guidance is needed to determine if an action constitutes fraud. </w:t>
      </w:r>
    </w:p>
    <w:p w:rsidR="00B53B27" w:rsidRDefault="00B53B27" w:rsidP="00B53B27">
      <w:pPr>
        <w:rPr>
          <w:i/>
          <w:iCs/>
        </w:rPr>
      </w:pPr>
    </w:p>
    <w:p w:rsidR="00B53B27" w:rsidRDefault="00B53B27" w:rsidP="00B53B27">
      <w:r w:rsidRPr="00B53B27">
        <w:rPr>
          <w:i/>
          <w:iCs/>
        </w:rPr>
        <w:t>INVESTIGATION RESPONSIBILITIES</w:t>
      </w:r>
      <w:r w:rsidRPr="00B53B27">
        <w:t xml:space="preserve"> </w:t>
      </w:r>
      <w:r w:rsidRPr="00B53B27">
        <w:br/>
      </w:r>
    </w:p>
    <w:p w:rsidR="00B53B27" w:rsidRPr="00B53B27" w:rsidRDefault="00B53B27" w:rsidP="00B53B27">
      <w:r w:rsidRPr="00B53B27">
        <w:t xml:space="preserve">The Audit Department is responsible for the initial investigation. If this investigation reveals that fraudulent activities have occurred, the District Auditor will issue reports to the District General Counsel, the Manager of Employee Relations, the college President/Provost or the Vice Chancellor for the respective District Support Services Center unit, and if appropriate, to the Audit &amp; Finance Committee of the Governing Board. </w:t>
      </w:r>
    </w:p>
    <w:p w:rsidR="00B53B27" w:rsidRDefault="00B53B27" w:rsidP="00B53B27"/>
    <w:p w:rsidR="00B53B27" w:rsidRPr="00B53B27" w:rsidRDefault="00B53B27" w:rsidP="00B53B27">
      <w:r w:rsidRPr="00B53B27">
        <w:t xml:space="preserve">Decisions to prosecute or to turn the matter over to law enforcement authority and/or regulatory agencies for independent investigation, and all final decisions regarding the disposition of the case, will be made by District General Counsel in conjunction with the respective college President/Provost or the Vice Chancellor for the District Support Services Center unit, or their designee. </w:t>
      </w:r>
    </w:p>
    <w:p w:rsidR="00B53B27" w:rsidRDefault="00B53B27" w:rsidP="00B53B27"/>
    <w:p w:rsidR="00B53B27" w:rsidRPr="00B53B27" w:rsidRDefault="00B53B27" w:rsidP="00B53B27">
      <w:r w:rsidRPr="00B53B27">
        <w:t xml:space="preserve">The Manager of Employee Relations may perform additional investigations before recommending disciplinary action, including a recommendation to terminate employment. </w:t>
      </w:r>
    </w:p>
    <w:p w:rsidR="00B53B27" w:rsidRDefault="00B53B27" w:rsidP="00B53B27">
      <w:pPr>
        <w:rPr>
          <w:i/>
          <w:iCs/>
        </w:rPr>
      </w:pPr>
    </w:p>
    <w:p w:rsidR="00B53B27" w:rsidRDefault="00B53B27" w:rsidP="00B53B27">
      <w:r w:rsidRPr="00B53B27">
        <w:rPr>
          <w:i/>
          <w:iCs/>
        </w:rPr>
        <w:t>CONFIDENTIALITY</w:t>
      </w:r>
      <w:r w:rsidRPr="00B53B27">
        <w:t xml:space="preserve"> </w:t>
      </w:r>
      <w:r w:rsidRPr="00B53B27">
        <w:br/>
      </w:r>
    </w:p>
    <w:p w:rsidR="00B53B27" w:rsidRPr="00B53B27" w:rsidRDefault="00B53B27" w:rsidP="00B53B27">
      <w:r w:rsidRPr="00B53B27">
        <w:t xml:space="preserve">To protect MCCCD from potential civil liability, and to avoid damaging the reputations of persons suspected but subsequently found innocent of wrongful conduct, it is imperative that strict confidentiality be maintained. The Director of Internal Audit is open to receiving relevant information on a </w:t>
      </w:r>
      <w:r w:rsidRPr="00B53B27">
        <w:rPr>
          <w:i/>
          <w:iCs/>
        </w:rPr>
        <w:t>confidential basis</w:t>
      </w:r>
      <w:r w:rsidRPr="00B53B27">
        <w:t xml:space="preserve"> from an MCCCD employee who suspects dishonest or fraudulent activity. Results of investigations conducted by the Internal Audit Department will be disclosed and discussed only with those persons associated with MCCCD who have a legitimate need to know in the performance of their job duties and responsibilities. </w:t>
      </w:r>
    </w:p>
    <w:p w:rsidR="00B53B27" w:rsidRDefault="00B53B27" w:rsidP="00B53B27">
      <w:pPr>
        <w:rPr>
          <w:i/>
          <w:iCs/>
        </w:rPr>
      </w:pPr>
    </w:p>
    <w:p w:rsidR="00B53B27" w:rsidRDefault="00B53B27" w:rsidP="00B53B27">
      <w:r w:rsidRPr="00B53B27">
        <w:rPr>
          <w:i/>
          <w:iCs/>
        </w:rPr>
        <w:t>GENERAL PROTOCOL</w:t>
      </w:r>
      <w:r w:rsidRPr="00B53B27">
        <w:t xml:space="preserve"> </w:t>
      </w:r>
      <w:r w:rsidRPr="00B53B27">
        <w:br/>
      </w:r>
    </w:p>
    <w:p w:rsidR="00B53B27" w:rsidRPr="00B53B27" w:rsidRDefault="00B53B27" w:rsidP="00B53B27">
      <w:r w:rsidRPr="00B53B27">
        <w:t xml:space="preserve">Notification of potential fraud may come to the District Auditor from any source, but usually transpires at a senior management level. The Internal Audit Department responds by conducting an investigation and notifies District General Counsel of the fact. </w:t>
      </w:r>
    </w:p>
    <w:p w:rsidR="00B53B27" w:rsidRDefault="00B53B27" w:rsidP="00B53B27"/>
    <w:p w:rsidR="00B53B27" w:rsidRDefault="00B53B27" w:rsidP="00B53B27">
      <w:pPr>
        <w:pStyle w:val="ListParagraph"/>
        <w:numPr>
          <w:ilvl w:val="0"/>
          <w:numId w:val="43"/>
        </w:numPr>
      </w:pPr>
      <w:r w:rsidRPr="00B53B27">
        <w:rPr>
          <w:u w:val="single"/>
        </w:rPr>
        <w:t>If fraud is verified</w:t>
      </w:r>
      <w:r w:rsidRPr="00B53B27">
        <w:t xml:space="preserve">, a report of the findings is issued to the respective college President/Provost or the Vice Chancellor for the District Support Services Center, to the District General Counsel, and to the Manager of Employee Relations. Internal Audit will identify if modification to the Governing Board Policy would thwart future related fraudulent events and will include this in the report of findings. </w:t>
      </w:r>
    </w:p>
    <w:p w:rsidR="00B53B27" w:rsidRDefault="00B53B27" w:rsidP="00B53B27">
      <w:pPr>
        <w:rPr>
          <w:u w:val="single"/>
        </w:rPr>
      </w:pPr>
    </w:p>
    <w:p w:rsidR="00B53B27" w:rsidRPr="00B53B27" w:rsidRDefault="00B53B27" w:rsidP="00B53B27">
      <w:pPr>
        <w:ind w:firstLine="720"/>
      </w:pPr>
      <w:r w:rsidRPr="00B53B27">
        <w:rPr>
          <w:u w:val="single"/>
        </w:rPr>
        <w:t>Concurrent activity ensues</w:t>
      </w:r>
      <w:r w:rsidRPr="00B53B27">
        <w:t xml:space="preserve">: </w:t>
      </w:r>
    </w:p>
    <w:p w:rsidR="00B53B27" w:rsidRDefault="00B53B27" w:rsidP="00B53B27">
      <w:pPr>
        <w:pStyle w:val="ListParagraph"/>
        <w:numPr>
          <w:ilvl w:val="1"/>
          <w:numId w:val="23"/>
        </w:numPr>
      </w:pPr>
      <w:r w:rsidRPr="00B53B27">
        <w:t xml:space="preserve">District General Counsel and the unit President/Provost or Vice Chancellor will determine what, if any, legal action is needed. District General Counsel is responsible to contact the appropriate law enforcement agency if deemed </w:t>
      </w:r>
      <w:r w:rsidRPr="00B53B27">
        <w:lastRenderedPageBreak/>
        <w:t>necessary, but may designate another party (e.g., Assistant Counsel, etc.) to do so. The District General Counsel will inform the unit President/Provost or Vice Chancellor, the Manager of Employee Relations, and the Internal Audit Department of the final resolution of the case.</w:t>
      </w:r>
    </w:p>
    <w:p w:rsidR="00B53B27" w:rsidRDefault="00B53B27" w:rsidP="00B53B27">
      <w:pPr>
        <w:pStyle w:val="ListParagraph"/>
        <w:ind w:left="1440"/>
      </w:pPr>
    </w:p>
    <w:p w:rsidR="00B53B27" w:rsidRPr="00B53B27" w:rsidRDefault="00B53B27" w:rsidP="00B53B27">
      <w:pPr>
        <w:pStyle w:val="ListParagraph"/>
        <w:numPr>
          <w:ilvl w:val="1"/>
          <w:numId w:val="23"/>
        </w:numPr>
      </w:pPr>
      <w:r w:rsidRPr="00B53B27">
        <w:t xml:space="preserve">The Manager of Employee Relations may perform an investigation, will recommend disciplinary action to the unit President/Provost or Vice Chancellor, and will submit a final written report to the District General Counsel, to the President/Provost or Vice Chancellor, and to the Internal Audit Department. </w:t>
      </w:r>
    </w:p>
    <w:p w:rsidR="00B53B27" w:rsidRDefault="00B53B27" w:rsidP="00B53B27"/>
    <w:p w:rsidR="00B53B27" w:rsidRDefault="00B53B27" w:rsidP="00B53B27">
      <w:pPr>
        <w:pStyle w:val="ListParagraph"/>
        <w:numPr>
          <w:ilvl w:val="0"/>
          <w:numId w:val="44"/>
        </w:numPr>
      </w:pPr>
      <w:r w:rsidRPr="00B53B27">
        <w:rPr>
          <w:u w:val="single"/>
        </w:rPr>
        <w:t>If fraud is not verified</w:t>
      </w:r>
      <w:r w:rsidRPr="00B53B27">
        <w:t>, Internal Audit Department will issue a report to the unit President/Provost or Vice Chancellor, and forward a copy to the Manager of Employee Relations who is responsible to determine if non-fraud irregularities have occurred.</w:t>
      </w:r>
    </w:p>
    <w:p w:rsidR="00B53B27" w:rsidRDefault="00B53B27" w:rsidP="00B53B27">
      <w:pPr>
        <w:pStyle w:val="ListParagraph"/>
      </w:pPr>
    </w:p>
    <w:p w:rsidR="00B53B27" w:rsidRPr="00B53B27" w:rsidRDefault="00B53B27" w:rsidP="00B53B27">
      <w:pPr>
        <w:pStyle w:val="ListParagraph"/>
        <w:numPr>
          <w:ilvl w:val="0"/>
          <w:numId w:val="44"/>
        </w:numPr>
      </w:pPr>
      <w:r w:rsidRPr="00B53B27">
        <w:rPr>
          <w:u w:val="single"/>
        </w:rPr>
        <w:t>If non-fraud irregularities are identified</w:t>
      </w:r>
      <w:r w:rsidRPr="00B53B27">
        <w:t xml:space="preserve">, the Manager of Employee Relations will perform an investigation, and will recommend disciplinary action to the unit President/Provost or Vice Chancellor. </w:t>
      </w:r>
    </w:p>
    <w:p w:rsidR="00B53B27" w:rsidRDefault="00B53B27" w:rsidP="00B53B27"/>
    <w:p w:rsidR="00B53B27" w:rsidRPr="00B53B27" w:rsidRDefault="00B53B27" w:rsidP="00B53B27">
      <w:r w:rsidRPr="00B53B27">
        <w:t xml:space="preserve">Note: While primary responsibilities rest with the District Auditor, District General Counsel, </w:t>
      </w:r>
      <w:proofErr w:type="gramStart"/>
      <w:r w:rsidRPr="00B53B27">
        <w:t>the</w:t>
      </w:r>
      <w:proofErr w:type="gramEnd"/>
      <w:r w:rsidRPr="00B53B27">
        <w:t xml:space="preserve"> respective college/center President/Provost or District Support Services Center unit Vice Chancellor, and the Manager of Employee Relations, designees may be assigned responsibility as required.</w:t>
      </w:r>
    </w:p>
    <w:p w:rsidR="00B53B27" w:rsidRDefault="00B53B27" w:rsidP="00B53B27">
      <w:r>
        <w:br w:type="page"/>
      </w:r>
    </w:p>
    <w:p w:rsidR="00D63250" w:rsidRPr="005932FB" w:rsidRDefault="00CE051A" w:rsidP="005932FB">
      <w:pPr>
        <w:pStyle w:val="Heading1"/>
        <w:rPr>
          <w:b w:val="0"/>
        </w:rPr>
      </w:pPr>
      <w:bookmarkStart w:id="64" w:name="_Toc294701426"/>
      <w:r w:rsidRPr="003B2C0D">
        <w:lastRenderedPageBreak/>
        <w:t xml:space="preserve">Appendix </w:t>
      </w:r>
      <w:r w:rsidR="007F1553">
        <w:t>B</w:t>
      </w:r>
      <w:r w:rsidR="00CB623C">
        <w:t xml:space="preserve"> </w:t>
      </w:r>
      <w:r w:rsidR="00CB623C" w:rsidRPr="005C7C9E">
        <w:t>- Regulatory and Business Requirements</w:t>
      </w:r>
      <w:bookmarkEnd w:id="64"/>
      <w:r w:rsidR="00CB623C" w:rsidRPr="00CF651B" w:rsidDel="009F305A">
        <w:t xml:space="preserve"> </w:t>
      </w:r>
      <w:r w:rsidR="003B2C0D" w:rsidRPr="005932FB">
        <w:t xml:space="preserve"> </w:t>
      </w:r>
    </w:p>
    <w:p w:rsidR="00D63250" w:rsidRDefault="00D63250" w:rsidP="00D63250">
      <w:pPr>
        <w:rPr>
          <w:rFonts w:ascii="Times New Roman" w:hAnsi="Times New Roman" w:cs="Times New Roman"/>
          <w:b/>
          <w:sz w:val="36"/>
          <w:szCs w:val="36"/>
        </w:rPr>
      </w:pPr>
    </w:p>
    <w:p w:rsidR="00230F5F" w:rsidRDefault="00657A81" w:rsidP="00CA73BD">
      <w:pPr>
        <w:pStyle w:val="Heading2"/>
      </w:pPr>
      <w:bookmarkStart w:id="65" w:name="_Toc294701427"/>
      <w:r>
        <w:t>Data Privacy</w:t>
      </w:r>
      <w:bookmarkEnd w:id="65"/>
    </w:p>
    <w:p w:rsidR="00657A81" w:rsidRDefault="00657A81" w:rsidP="00D63250">
      <w:pPr>
        <w:ind w:left="720"/>
        <w:rPr>
          <w:rFonts w:cstheme="minorHAnsi"/>
          <w:b/>
          <w:szCs w:val="24"/>
        </w:rPr>
      </w:pPr>
    </w:p>
    <w:p w:rsidR="00D63250" w:rsidRPr="00627A13" w:rsidRDefault="00D63250" w:rsidP="00D63250">
      <w:pPr>
        <w:ind w:left="720"/>
        <w:rPr>
          <w:rFonts w:cstheme="minorHAnsi"/>
          <w:szCs w:val="24"/>
        </w:rPr>
      </w:pPr>
      <w:r w:rsidRPr="00627A13">
        <w:rPr>
          <w:rFonts w:cstheme="minorHAnsi"/>
          <w:b/>
          <w:szCs w:val="24"/>
        </w:rPr>
        <w:t>Family Educational Rights and Privacy Act (FERPA</w:t>
      </w:r>
      <w:proofErr w:type="gramStart"/>
      <w:r w:rsidRPr="00627A13">
        <w:rPr>
          <w:rFonts w:cstheme="minorHAnsi"/>
          <w:b/>
          <w:szCs w:val="24"/>
        </w:rPr>
        <w:t xml:space="preserve">)  </w:t>
      </w:r>
      <w:r w:rsidRPr="00627A13">
        <w:rPr>
          <w:rFonts w:cstheme="minorHAnsi"/>
          <w:szCs w:val="24"/>
        </w:rPr>
        <w:t xml:space="preserve">      </w:t>
      </w:r>
      <w:proofErr w:type="gramEnd"/>
      <w:r w:rsidR="008E13F3">
        <w:fldChar w:fldCharType="begin"/>
      </w:r>
      <w:r w:rsidR="008E13F3">
        <w:instrText xml:space="preserve"> HYPERLINK "http://www2.ed.gov/policy/gen/guid/fpco/ferpa/index.html" </w:instrText>
      </w:r>
      <w:r w:rsidR="008E13F3">
        <w:fldChar w:fldCharType="separate"/>
      </w:r>
      <w:r w:rsidRPr="00627A13">
        <w:rPr>
          <w:rStyle w:val="Hyperlink"/>
          <w:rFonts w:cstheme="minorHAnsi"/>
          <w:szCs w:val="24"/>
        </w:rPr>
        <w:t>http://www2.ed.gov/policy/gen/guid/fpco/ferpa/index.html</w:t>
      </w:r>
      <w:r w:rsidR="008E13F3">
        <w:rPr>
          <w:rStyle w:val="Hyperlink"/>
          <w:rFonts w:cstheme="minorHAnsi"/>
          <w:szCs w:val="24"/>
        </w:rPr>
        <w:fldChar w:fldCharType="end"/>
      </w:r>
    </w:p>
    <w:p w:rsidR="00D63250" w:rsidRPr="00627A13" w:rsidRDefault="00D63250" w:rsidP="00D6325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rsidR="00D63250" w:rsidRPr="00627A13" w:rsidRDefault="00D63250" w:rsidP="00D6325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D63250" w:rsidRPr="00627A13" w:rsidRDefault="00D63250" w:rsidP="00D63250">
      <w:pPr>
        <w:numPr>
          <w:ilvl w:val="0"/>
          <w:numId w:val="4"/>
        </w:numPr>
        <w:spacing w:before="100" w:beforeAutospacing="1" w:after="100" w:afterAutospacing="1"/>
        <w:ind w:left="870"/>
        <w:rPr>
          <w:rFonts w:eastAsia="Times New Roman" w:cstheme="minorHAnsi"/>
          <w:color w:val="000000"/>
          <w:szCs w:val="24"/>
        </w:rPr>
      </w:pPr>
      <w:r w:rsidRPr="00627A13">
        <w:rPr>
          <w:rFonts w:eastAsia="Times New Roman" w:cstheme="minorHAnsi"/>
          <w:color w:val="000000"/>
          <w:szCs w:val="24"/>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rsidR="00D63250" w:rsidRPr="00627A13" w:rsidRDefault="00D63250" w:rsidP="00D63250">
      <w:pPr>
        <w:numPr>
          <w:ilvl w:val="0"/>
          <w:numId w:val="4"/>
        </w:numPr>
        <w:spacing w:before="100" w:beforeAutospacing="1" w:after="100" w:afterAutospacing="1"/>
        <w:ind w:left="870"/>
        <w:rPr>
          <w:rFonts w:eastAsia="Times New Roman" w:cstheme="minorHAnsi"/>
          <w:color w:val="000000"/>
          <w:szCs w:val="24"/>
        </w:rPr>
      </w:pPr>
      <w:r w:rsidRPr="00627A13">
        <w:rPr>
          <w:rFonts w:eastAsia="Times New Roman" w:cstheme="minorHAnsi"/>
          <w:color w:val="000000"/>
          <w:szCs w:val="24"/>
        </w:rPr>
        <w:t xml:space="preserve">Parents or eligible students have the right to request that a school correct </w:t>
      </w:r>
      <w:proofErr w:type="gramStart"/>
      <w:r w:rsidRPr="00627A13">
        <w:rPr>
          <w:rFonts w:eastAsia="Times New Roman" w:cstheme="minorHAnsi"/>
          <w:color w:val="000000"/>
          <w:szCs w:val="24"/>
        </w:rPr>
        <w:t>records which</w:t>
      </w:r>
      <w:proofErr w:type="gramEnd"/>
      <w:r w:rsidRPr="00627A13">
        <w:rPr>
          <w:rFonts w:eastAsia="Times New Roman" w:cstheme="minorHAnsi"/>
          <w:color w:val="000000"/>
          <w:szCs w:val="24"/>
        </w:rPr>
        <w:t xml:space="preserve">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rsidR="00D63250" w:rsidRPr="00627A13" w:rsidRDefault="00D63250" w:rsidP="00D63250">
      <w:pPr>
        <w:numPr>
          <w:ilvl w:val="0"/>
          <w:numId w:val="4"/>
        </w:numPr>
        <w:spacing w:before="100" w:beforeAutospacing="1" w:after="100" w:afterAutospacing="1"/>
        <w:ind w:left="870"/>
        <w:rPr>
          <w:rFonts w:eastAsia="Times New Roman" w:cstheme="minorHAnsi"/>
          <w:color w:val="000000"/>
          <w:szCs w:val="24"/>
        </w:rPr>
      </w:pPr>
      <w:r w:rsidRPr="00627A13">
        <w:rPr>
          <w:rFonts w:eastAsia="Times New Roman" w:cstheme="minorHAnsi"/>
          <w:color w:val="000000"/>
          <w:szCs w:val="24"/>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School officials with legitimate educational interest;</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Other schools to which a student is transferring;</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Specified officials for audit or evaluation purposes;</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Appropriate parties in connection with financial aid to a student;</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Organizations conducting certain studies for or on behalf of the school;</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Accrediting organizations;</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 xml:space="preserve">To comply with a judicial order or lawfully issued subpoena; </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Appropriate officials in cases of health and safety emergencies; and</w:t>
      </w:r>
    </w:p>
    <w:p w:rsidR="00D63250" w:rsidRPr="00627A13" w:rsidRDefault="00D63250" w:rsidP="00D63250">
      <w:pPr>
        <w:numPr>
          <w:ilvl w:val="1"/>
          <w:numId w:val="4"/>
        </w:numPr>
        <w:spacing w:before="100" w:beforeAutospacing="1" w:after="100" w:afterAutospacing="1"/>
        <w:ind w:left="1590"/>
        <w:rPr>
          <w:rFonts w:eastAsia="Times New Roman" w:cstheme="minorHAnsi"/>
          <w:color w:val="000000"/>
          <w:szCs w:val="24"/>
        </w:rPr>
      </w:pPr>
      <w:r w:rsidRPr="00627A13">
        <w:rPr>
          <w:rFonts w:eastAsia="Times New Roman" w:cstheme="minorHAnsi"/>
          <w:color w:val="000000"/>
          <w:szCs w:val="24"/>
        </w:rPr>
        <w:t>State and local authorities, within a juvenile justice system, pursuant to specific State law.</w:t>
      </w:r>
    </w:p>
    <w:p w:rsidR="00D63250" w:rsidRPr="00627A13" w:rsidRDefault="00D63250" w:rsidP="00D6325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 xml:space="preserve">Schools may disclose, without consent, "directory" information such as a student's name, address, telephone number, date and place of birth, honors and awards, and dates of attendance. However, schools must tell parents and eligible students about directory information and allow </w:t>
      </w:r>
      <w:r w:rsidRPr="00627A13">
        <w:rPr>
          <w:rFonts w:eastAsia="Times New Roman" w:cstheme="minorHAnsi"/>
          <w:color w:val="000000"/>
          <w:szCs w:val="24"/>
        </w:rPr>
        <w:lastRenderedPageBreak/>
        <w:t>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rsidR="00D63250" w:rsidRPr="00627A13" w:rsidRDefault="00D63250" w:rsidP="00D6325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For additional information, you may call 1-800-USA-LEARN (1-800-872-5327) (voice). Individuals who use TDD may call 1-800-437-0833.</w:t>
      </w:r>
    </w:p>
    <w:p w:rsidR="00D63250" w:rsidRPr="00627A13" w:rsidRDefault="00D63250" w:rsidP="00D6325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 xml:space="preserve">Or you may contact us at the following address: </w:t>
      </w:r>
    </w:p>
    <w:p w:rsidR="00D63250" w:rsidRPr="00627A13" w:rsidRDefault="00D63250" w:rsidP="00D6325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Family Policy Compliance Office</w:t>
      </w:r>
      <w:r w:rsidRPr="00627A13">
        <w:rPr>
          <w:rFonts w:eastAsia="Times New Roman" w:cstheme="minorHAnsi"/>
          <w:color w:val="000000"/>
          <w:szCs w:val="24"/>
        </w:rPr>
        <w:br/>
        <w:t>U.S. Department of Education</w:t>
      </w:r>
      <w:r w:rsidRPr="00627A13">
        <w:rPr>
          <w:rFonts w:eastAsia="Times New Roman" w:cstheme="minorHAnsi"/>
          <w:color w:val="000000"/>
          <w:szCs w:val="24"/>
        </w:rPr>
        <w:br/>
        <w:t>400 Maryland Avenue, SW</w:t>
      </w:r>
      <w:r w:rsidRPr="00627A13">
        <w:rPr>
          <w:rFonts w:eastAsia="Times New Roman" w:cstheme="minorHAnsi"/>
          <w:color w:val="000000"/>
          <w:szCs w:val="24"/>
        </w:rPr>
        <w:br/>
        <w:t>Washington, D.C. 20202-8520</w:t>
      </w:r>
    </w:p>
    <w:p w:rsidR="003B2C0D" w:rsidRDefault="003B2C0D">
      <w:pPr>
        <w:rPr>
          <w:rFonts w:cstheme="minorHAnsi"/>
          <w:b/>
          <w:szCs w:val="24"/>
        </w:rPr>
      </w:pPr>
      <w:r>
        <w:rPr>
          <w:rFonts w:cstheme="minorHAnsi"/>
          <w:b/>
          <w:szCs w:val="24"/>
        </w:rPr>
        <w:br w:type="page"/>
      </w:r>
    </w:p>
    <w:p w:rsidR="00D63250" w:rsidRPr="00627A13" w:rsidRDefault="00F97610" w:rsidP="00D63250">
      <w:pPr>
        <w:ind w:left="720"/>
        <w:rPr>
          <w:rFonts w:cstheme="minorHAnsi"/>
          <w:b/>
          <w:szCs w:val="24"/>
        </w:rPr>
      </w:pPr>
      <w:r w:rsidRPr="00627A13">
        <w:rPr>
          <w:rFonts w:cstheme="minorHAnsi"/>
          <w:b/>
          <w:szCs w:val="24"/>
        </w:rPr>
        <w:lastRenderedPageBreak/>
        <w:t>The Health Insurance Portability and accountability Act (</w:t>
      </w:r>
      <w:r w:rsidR="00D63250" w:rsidRPr="00627A13">
        <w:rPr>
          <w:rFonts w:cstheme="minorHAnsi"/>
          <w:b/>
          <w:szCs w:val="24"/>
        </w:rPr>
        <w:t>HIPAA</w:t>
      </w:r>
      <w:r w:rsidRPr="00627A13">
        <w:rPr>
          <w:rFonts w:cstheme="minorHAnsi"/>
          <w:b/>
          <w:szCs w:val="24"/>
        </w:rPr>
        <w:t>)</w:t>
      </w:r>
    </w:p>
    <w:p w:rsidR="00F97610" w:rsidRPr="00627A13" w:rsidRDefault="008E13F3" w:rsidP="00D63250">
      <w:pPr>
        <w:ind w:left="720"/>
        <w:rPr>
          <w:rFonts w:cstheme="minorHAnsi"/>
          <w:szCs w:val="24"/>
        </w:rPr>
      </w:pPr>
      <w:hyperlink r:id="rId97" w:history="1">
        <w:r w:rsidR="00F97610" w:rsidRPr="00627A13">
          <w:rPr>
            <w:rStyle w:val="Hyperlink"/>
            <w:rFonts w:cstheme="minorHAnsi"/>
            <w:szCs w:val="24"/>
          </w:rPr>
          <w:t>http://www.hhs.gov/ocr/privacy/index.html</w:t>
        </w:r>
      </w:hyperlink>
    </w:p>
    <w:p w:rsidR="00F97610" w:rsidRPr="00627A13" w:rsidRDefault="00F97610" w:rsidP="00D63250">
      <w:pPr>
        <w:ind w:left="720"/>
        <w:rPr>
          <w:rFonts w:cstheme="minorHAnsi"/>
          <w:szCs w:val="24"/>
        </w:rPr>
      </w:pPr>
    </w:p>
    <w:p w:rsidR="00F97610" w:rsidRPr="00627A13" w:rsidRDefault="00F97610" w:rsidP="005932FB">
      <w:pPr>
        <w:rPr>
          <w:rFonts w:eastAsia="Times New Roman"/>
        </w:rPr>
      </w:pPr>
      <w:r w:rsidRPr="00627A13">
        <w:rPr>
          <w:rFonts w:eastAsia="Times New Roman"/>
        </w:rPr>
        <w:t xml:space="preserve">HIPAA Administrative Simplification Statute and Rules </w:t>
      </w:r>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 xml:space="preserve">To improve the efficiency and effectiveness of the health care system, the Health Insurance Portability and Accountability Act of 1996 (HIPAA), Public Law 104-191, included </w:t>
      </w:r>
      <w:r w:rsidRPr="00627A13">
        <w:rPr>
          <w:rFonts w:eastAsia="Times New Roman" w:cstheme="minorHAnsi"/>
          <w:b/>
          <w:bCs/>
          <w:szCs w:val="24"/>
        </w:rPr>
        <w:t>Administrative Simplification</w:t>
      </w:r>
      <w:r w:rsidRPr="00627A13">
        <w:rPr>
          <w:rFonts w:eastAsia="Times New Roman" w:cstheme="minorHAnsi"/>
          <w:szCs w:val="24"/>
        </w:rPr>
        <w:t xml:space="preserve"> provisions that required HHS to adopt national standards for electronic health care transactions and code sets, unique health identifiers, and security. At the same time, Congress recognized that advances in electronic technology could erode the privacy of health information. Consequently, Congress incorporated into HIPAA provisions that mandated the adoption of Federal privacy protections for individually identifiable health information.  </w:t>
      </w:r>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HHS published a final Privacy Rule in December 2000, which was later modified in August 2002. This Rule set national standards for the protection of individually identifiable health information by three types of covered entities: health plans, health care clearinghouses, and health care providers who conduct the standard health care transactions electronically.  Compliance with the Privacy Rule was required as of April 14, 2003 (April 14, 2004, for small health plans). </w:t>
      </w:r>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HHS published a final Security Rule in February 2003. This Rule sets national standards for protecting the confidentiality, integrity, and availability of electronic protected health information. Compliance with the Security Rule was required as of April 20, 2005 (April 20, 2006 for small health plans).</w:t>
      </w:r>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 xml:space="preserve">OCR administers and enforces the </w:t>
      </w:r>
      <w:hyperlink r:id="rId98" w:history="1">
        <w:r w:rsidRPr="00627A13">
          <w:rPr>
            <w:rFonts w:eastAsia="Times New Roman" w:cstheme="minorHAnsi"/>
            <w:color w:val="0000FF"/>
            <w:szCs w:val="24"/>
            <w:u w:val="single"/>
          </w:rPr>
          <w:t>Privacy Rule</w:t>
        </w:r>
      </w:hyperlink>
      <w:r w:rsidRPr="00627A13">
        <w:rPr>
          <w:rFonts w:eastAsia="Times New Roman" w:cstheme="minorHAnsi"/>
          <w:szCs w:val="24"/>
        </w:rPr>
        <w:t xml:space="preserve"> and the </w:t>
      </w:r>
      <w:hyperlink r:id="rId99" w:history="1">
        <w:r w:rsidRPr="00627A13">
          <w:rPr>
            <w:rFonts w:eastAsia="Times New Roman" w:cstheme="minorHAnsi"/>
            <w:color w:val="0000FF"/>
            <w:szCs w:val="24"/>
            <w:u w:val="single"/>
          </w:rPr>
          <w:t>Security Rule</w:t>
        </w:r>
      </w:hyperlink>
      <w:r w:rsidRPr="00627A13">
        <w:rPr>
          <w:rFonts w:eastAsia="Times New Roman" w:cstheme="minorHAnsi"/>
          <w:szCs w:val="24"/>
        </w:rPr>
        <w:t>.</w:t>
      </w:r>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Other HIPAA Administrative Simplification Rules are administered and enforced by the Centers for Medicare &amp; Medicaid Services, and include:</w:t>
      </w:r>
    </w:p>
    <w:p w:rsidR="00F97610" w:rsidRPr="00627A13" w:rsidRDefault="008E13F3" w:rsidP="00F97610">
      <w:pPr>
        <w:numPr>
          <w:ilvl w:val="0"/>
          <w:numId w:val="5"/>
        </w:numPr>
        <w:spacing w:before="100" w:beforeAutospacing="1" w:after="100" w:afterAutospacing="1"/>
        <w:rPr>
          <w:rFonts w:eastAsia="Times New Roman" w:cstheme="minorHAnsi"/>
          <w:szCs w:val="24"/>
        </w:rPr>
      </w:pPr>
      <w:hyperlink r:id="rId100" w:anchor="TopOfPage" w:history="1">
        <w:r w:rsidR="00F97610" w:rsidRPr="00627A13">
          <w:rPr>
            <w:rFonts w:eastAsia="Times New Roman" w:cstheme="minorHAnsi"/>
            <w:color w:val="0000FF"/>
            <w:szCs w:val="24"/>
            <w:u w:val="single"/>
          </w:rPr>
          <w:t>Transactions and Code Sets Standards</w:t>
        </w:r>
      </w:hyperlink>
    </w:p>
    <w:p w:rsidR="00F97610" w:rsidRPr="00627A13" w:rsidRDefault="008E13F3" w:rsidP="00F97610">
      <w:pPr>
        <w:numPr>
          <w:ilvl w:val="0"/>
          <w:numId w:val="5"/>
        </w:numPr>
        <w:spacing w:before="100" w:beforeAutospacing="1" w:after="100" w:afterAutospacing="1"/>
        <w:rPr>
          <w:rFonts w:eastAsia="Times New Roman" w:cstheme="minorHAnsi"/>
          <w:szCs w:val="24"/>
        </w:rPr>
      </w:pPr>
      <w:hyperlink r:id="rId101" w:anchor="TopOfPage" w:history="1">
        <w:r w:rsidR="00F97610" w:rsidRPr="00627A13">
          <w:rPr>
            <w:rFonts w:eastAsia="Times New Roman" w:cstheme="minorHAnsi"/>
            <w:color w:val="0000FF"/>
            <w:szCs w:val="24"/>
            <w:u w:val="single"/>
          </w:rPr>
          <w:t>Employer Identifier Standard</w:t>
        </w:r>
      </w:hyperlink>
    </w:p>
    <w:p w:rsidR="00F97610" w:rsidRPr="00627A13" w:rsidRDefault="008E13F3" w:rsidP="00F97610">
      <w:pPr>
        <w:numPr>
          <w:ilvl w:val="0"/>
          <w:numId w:val="5"/>
        </w:numPr>
        <w:spacing w:before="100" w:beforeAutospacing="1" w:after="100" w:afterAutospacing="1"/>
        <w:rPr>
          <w:rFonts w:eastAsia="Times New Roman" w:cstheme="minorHAnsi"/>
          <w:szCs w:val="24"/>
        </w:rPr>
      </w:pPr>
      <w:hyperlink r:id="rId102" w:history="1">
        <w:r w:rsidR="00F97610" w:rsidRPr="00627A13">
          <w:rPr>
            <w:rFonts w:eastAsia="Times New Roman" w:cstheme="minorHAnsi"/>
            <w:color w:val="0000FF"/>
            <w:szCs w:val="24"/>
            <w:u w:val="single"/>
          </w:rPr>
          <w:t>National Provider Identifier Standard</w:t>
        </w:r>
      </w:hyperlink>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 xml:space="preserve">The </w:t>
      </w:r>
      <w:hyperlink r:id="rId103" w:history="1">
        <w:r w:rsidRPr="00627A13">
          <w:rPr>
            <w:rFonts w:eastAsia="Times New Roman" w:cstheme="minorHAnsi"/>
            <w:color w:val="0000FF"/>
            <w:szCs w:val="24"/>
            <w:u w:val="single"/>
          </w:rPr>
          <w:t>Enforcement Rule</w:t>
        </w:r>
      </w:hyperlink>
      <w:r w:rsidRPr="00627A13">
        <w:rPr>
          <w:rFonts w:eastAsia="Times New Roman" w:cstheme="minorHAnsi"/>
          <w:szCs w:val="24"/>
        </w:rPr>
        <w:t xml:space="preserve"> provides standards for the enforcement of all the Administrative Simplification Rules.</w:t>
      </w:r>
    </w:p>
    <w:p w:rsidR="00F97610" w:rsidRPr="00627A13" w:rsidRDefault="00F97610" w:rsidP="00F97610">
      <w:pPr>
        <w:spacing w:before="100" w:beforeAutospacing="1" w:after="100" w:afterAutospacing="1"/>
        <w:rPr>
          <w:rFonts w:eastAsia="Times New Roman" w:cstheme="minorHAnsi"/>
          <w:szCs w:val="24"/>
        </w:rPr>
      </w:pPr>
      <w:r w:rsidRPr="00627A13">
        <w:rPr>
          <w:rFonts w:eastAsia="Times New Roman" w:cstheme="minorHAnsi"/>
          <w:szCs w:val="24"/>
        </w:rPr>
        <w:t>All of the HIPAA Administrative Simplification Rules are located at 45 CFR Parts 160, 162, and 164.</w:t>
      </w:r>
    </w:p>
    <w:p w:rsidR="003B2C0D" w:rsidRDefault="003B2C0D">
      <w:pPr>
        <w:rPr>
          <w:rFonts w:cstheme="minorHAnsi"/>
          <w:b/>
          <w:szCs w:val="24"/>
        </w:rPr>
      </w:pPr>
      <w:r>
        <w:rPr>
          <w:rFonts w:cstheme="minorHAnsi"/>
          <w:b/>
          <w:szCs w:val="24"/>
        </w:rPr>
        <w:br w:type="page"/>
      </w:r>
    </w:p>
    <w:p w:rsidR="00D63250" w:rsidRPr="00627A13" w:rsidRDefault="00F97610" w:rsidP="00D63250">
      <w:pPr>
        <w:ind w:left="720"/>
        <w:rPr>
          <w:rFonts w:cstheme="minorHAnsi"/>
          <w:b/>
          <w:szCs w:val="24"/>
        </w:rPr>
      </w:pPr>
      <w:r w:rsidRPr="00627A13">
        <w:rPr>
          <w:rFonts w:cstheme="minorHAnsi"/>
          <w:b/>
          <w:szCs w:val="24"/>
        </w:rPr>
        <w:lastRenderedPageBreak/>
        <w:t>The Gramm-Leach-Bliley Act (</w:t>
      </w:r>
      <w:r w:rsidR="00D63250" w:rsidRPr="00627A13">
        <w:rPr>
          <w:rFonts w:cstheme="minorHAnsi"/>
          <w:b/>
          <w:szCs w:val="24"/>
        </w:rPr>
        <w:t>GLBA</w:t>
      </w:r>
      <w:r w:rsidRPr="00627A13">
        <w:rPr>
          <w:rFonts w:cstheme="minorHAnsi"/>
          <w:b/>
          <w:szCs w:val="24"/>
        </w:rPr>
        <w:t>)</w:t>
      </w:r>
    </w:p>
    <w:p w:rsidR="00F97610" w:rsidRPr="00627A13" w:rsidRDefault="008E13F3" w:rsidP="00D63250">
      <w:pPr>
        <w:ind w:left="720"/>
        <w:rPr>
          <w:rFonts w:cstheme="minorHAnsi"/>
          <w:szCs w:val="24"/>
        </w:rPr>
      </w:pPr>
      <w:hyperlink r:id="rId104" w:history="1">
        <w:r w:rsidR="00F97610" w:rsidRPr="00627A13">
          <w:rPr>
            <w:rStyle w:val="Hyperlink"/>
            <w:rFonts w:cstheme="minorHAnsi"/>
            <w:szCs w:val="24"/>
          </w:rPr>
          <w:t>http://business.ftc.gov/privacy-and-security/gramm-leach-bliley-act</w:t>
        </w:r>
      </w:hyperlink>
    </w:p>
    <w:p w:rsidR="00F97610" w:rsidRPr="00627A13" w:rsidRDefault="00F97610" w:rsidP="00D63250">
      <w:pPr>
        <w:ind w:left="720"/>
        <w:rPr>
          <w:rFonts w:cstheme="minorHAnsi"/>
          <w:szCs w:val="24"/>
        </w:rPr>
      </w:pPr>
    </w:p>
    <w:p w:rsidR="00A20A45" w:rsidRPr="00627A13" w:rsidRDefault="00A20A45" w:rsidP="00D63250">
      <w:pPr>
        <w:ind w:left="720"/>
        <w:rPr>
          <w:rFonts w:cstheme="minorHAnsi"/>
          <w:szCs w:val="24"/>
        </w:rPr>
      </w:pPr>
    </w:p>
    <w:p w:rsidR="002A6A30" w:rsidRPr="00627A13" w:rsidRDefault="002A6A30" w:rsidP="002A6A30">
      <w:pPr>
        <w:autoSpaceDE w:val="0"/>
        <w:autoSpaceDN w:val="0"/>
        <w:adjustRightInd w:val="0"/>
        <w:rPr>
          <w:rFonts w:cstheme="minorHAnsi"/>
          <w:szCs w:val="24"/>
        </w:rPr>
      </w:pPr>
      <w:r w:rsidRPr="00627A13">
        <w:rPr>
          <w:rFonts w:cstheme="minorHAnsi"/>
          <w:szCs w:val="24"/>
        </w:rPr>
        <w:t>Many companies collect personal information from their customers, including</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names</w:t>
      </w:r>
      <w:proofErr w:type="gramEnd"/>
      <w:r w:rsidRPr="00627A13">
        <w:rPr>
          <w:rFonts w:cstheme="minorHAnsi"/>
          <w:szCs w:val="24"/>
        </w:rPr>
        <w:t>, addresses, and phone numbers; bank and credit card account numbers;</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income</w:t>
      </w:r>
      <w:proofErr w:type="gramEnd"/>
      <w:r w:rsidRPr="00627A13">
        <w:rPr>
          <w:rFonts w:cstheme="minorHAnsi"/>
          <w:szCs w:val="24"/>
        </w:rPr>
        <w:t xml:space="preserve"> and credit histories; and Social Security numbers. The Gramm-Leach-</w:t>
      </w:r>
    </w:p>
    <w:p w:rsidR="002A6A30" w:rsidRPr="00627A13" w:rsidRDefault="002A6A30" w:rsidP="002A6A30">
      <w:pPr>
        <w:autoSpaceDE w:val="0"/>
        <w:autoSpaceDN w:val="0"/>
        <w:adjustRightInd w:val="0"/>
        <w:rPr>
          <w:rFonts w:cstheme="minorHAnsi"/>
          <w:szCs w:val="24"/>
        </w:rPr>
      </w:pPr>
      <w:r w:rsidRPr="00627A13">
        <w:rPr>
          <w:rFonts w:cstheme="minorHAnsi"/>
          <w:szCs w:val="24"/>
        </w:rPr>
        <w:t>Bliley (GLB) Act requires companies defined under the law as “financial institutions”</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to</w:t>
      </w:r>
      <w:proofErr w:type="gramEnd"/>
      <w:r w:rsidRPr="00627A13">
        <w:rPr>
          <w:rFonts w:cstheme="minorHAnsi"/>
          <w:szCs w:val="24"/>
        </w:rPr>
        <w:t xml:space="preserve"> ensure the security and confidentiality of this type of information. As part of its</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implementation</w:t>
      </w:r>
      <w:proofErr w:type="gramEnd"/>
      <w:r w:rsidRPr="00627A13">
        <w:rPr>
          <w:rFonts w:cstheme="minorHAnsi"/>
          <w:szCs w:val="24"/>
        </w:rPr>
        <w:t xml:space="preserve"> of the GLB Act, the Federal Trade Commission (FTC) issued the Safeguards</w:t>
      </w:r>
    </w:p>
    <w:p w:rsidR="002A6A30" w:rsidRPr="00627A13" w:rsidRDefault="002A6A30" w:rsidP="002A6A30">
      <w:pPr>
        <w:autoSpaceDE w:val="0"/>
        <w:autoSpaceDN w:val="0"/>
        <w:adjustRightInd w:val="0"/>
        <w:rPr>
          <w:rFonts w:cstheme="minorHAnsi"/>
          <w:szCs w:val="24"/>
        </w:rPr>
      </w:pPr>
      <w:r w:rsidRPr="00627A13">
        <w:rPr>
          <w:rFonts w:cstheme="minorHAnsi"/>
          <w:szCs w:val="24"/>
        </w:rPr>
        <w:t>Rule, which requires financial institutions under FTC jurisdiction to have measures in place</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to</w:t>
      </w:r>
      <w:proofErr w:type="gramEnd"/>
      <w:r w:rsidRPr="00627A13">
        <w:rPr>
          <w:rFonts w:cstheme="minorHAnsi"/>
          <w:szCs w:val="24"/>
        </w:rPr>
        <w:t xml:space="preserve"> keep customer information secure. But safeguarding customer information isn’t just the law.</w:t>
      </w:r>
    </w:p>
    <w:p w:rsidR="002A6A30" w:rsidRPr="00627A13" w:rsidRDefault="002A6A30" w:rsidP="002A6A30">
      <w:pPr>
        <w:autoSpaceDE w:val="0"/>
        <w:autoSpaceDN w:val="0"/>
        <w:adjustRightInd w:val="0"/>
        <w:rPr>
          <w:rFonts w:cstheme="minorHAnsi"/>
          <w:szCs w:val="24"/>
        </w:rPr>
      </w:pPr>
      <w:r w:rsidRPr="00627A13">
        <w:rPr>
          <w:rFonts w:cstheme="minorHAnsi"/>
          <w:szCs w:val="24"/>
        </w:rPr>
        <w:t>It also makes good business sense. When you show customers you care about the security of</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their</w:t>
      </w:r>
      <w:proofErr w:type="gramEnd"/>
      <w:r w:rsidRPr="00627A13">
        <w:rPr>
          <w:rFonts w:cstheme="minorHAnsi"/>
          <w:szCs w:val="24"/>
        </w:rPr>
        <w:t xml:space="preserve"> personal information, you increase their confidence in your company. The Rule is available</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at</w:t>
      </w:r>
      <w:proofErr w:type="gramEnd"/>
      <w:r w:rsidRPr="00627A13">
        <w:rPr>
          <w:rFonts w:cstheme="minorHAnsi"/>
          <w:szCs w:val="24"/>
        </w:rPr>
        <w:t xml:space="preserve"> www.ftc.gov/privacy/privacyinitiatives/safeguards_l&amp;r.html.</w:t>
      </w:r>
    </w:p>
    <w:p w:rsidR="002A6A30" w:rsidRPr="00627A13" w:rsidRDefault="002A6A30" w:rsidP="002A6A30">
      <w:pPr>
        <w:autoSpaceDE w:val="0"/>
        <w:autoSpaceDN w:val="0"/>
        <w:adjustRightInd w:val="0"/>
        <w:rPr>
          <w:rFonts w:cstheme="minorHAnsi"/>
          <w:b/>
          <w:bCs/>
          <w:szCs w:val="24"/>
        </w:rPr>
      </w:pPr>
    </w:p>
    <w:p w:rsidR="002A6A30" w:rsidRPr="00627A13" w:rsidRDefault="002A6A30" w:rsidP="002A6A30">
      <w:pPr>
        <w:autoSpaceDE w:val="0"/>
        <w:autoSpaceDN w:val="0"/>
        <w:adjustRightInd w:val="0"/>
        <w:rPr>
          <w:rFonts w:cstheme="minorHAnsi"/>
          <w:b/>
          <w:bCs/>
          <w:szCs w:val="24"/>
        </w:rPr>
      </w:pPr>
      <w:r w:rsidRPr="00627A13">
        <w:rPr>
          <w:rFonts w:cstheme="minorHAnsi"/>
          <w:b/>
          <w:bCs/>
          <w:szCs w:val="24"/>
        </w:rPr>
        <w:t>WHO MUST COMPLY?</w:t>
      </w:r>
    </w:p>
    <w:p w:rsidR="002A6A30" w:rsidRPr="00627A13" w:rsidRDefault="002A6A30" w:rsidP="002A6A30">
      <w:pPr>
        <w:autoSpaceDE w:val="0"/>
        <w:autoSpaceDN w:val="0"/>
        <w:adjustRightInd w:val="0"/>
        <w:rPr>
          <w:rFonts w:cstheme="minorHAnsi"/>
          <w:szCs w:val="24"/>
        </w:rPr>
      </w:pPr>
      <w:r w:rsidRPr="00627A13">
        <w:rPr>
          <w:rFonts w:cstheme="minorHAnsi"/>
          <w:szCs w:val="24"/>
        </w:rPr>
        <w:t>The definition of “financial institution” includes many businesses that may not normally</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describe</w:t>
      </w:r>
      <w:proofErr w:type="gramEnd"/>
      <w:r w:rsidRPr="00627A13">
        <w:rPr>
          <w:rFonts w:cstheme="minorHAnsi"/>
          <w:szCs w:val="24"/>
        </w:rPr>
        <w:t xml:space="preserve"> themselves that way. In fact, the Rule applies to all businesses, regardless of size,</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that</w:t>
      </w:r>
      <w:proofErr w:type="gramEnd"/>
      <w:r w:rsidRPr="00627A13">
        <w:rPr>
          <w:rFonts w:cstheme="minorHAnsi"/>
          <w:szCs w:val="24"/>
        </w:rPr>
        <w:t xml:space="preserve"> are “significantly engaged” in providing financial products or services. This includes,</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for</w:t>
      </w:r>
      <w:proofErr w:type="gramEnd"/>
      <w:r w:rsidRPr="00627A13">
        <w:rPr>
          <w:rFonts w:cstheme="minorHAnsi"/>
          <w:szCs w:val="24"/>
        </w:rPr>
        <w:t xml:space="preserve"> example, check-cashing businesses, payday lenders, mortgage brokers, nonbank lenders,</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personal</w:t>
      </w:r>
      <w:proofErr w:type="gramEnd"/>
      <w:r w:rsidRPr="00627A13">
        <w:rPr>
          <w:rFonts w:cstheme="minorHAnsi"/>
          <w:szCs w:val="24"/>
        </w:rPr>
        <w:t xml:space="preserve"> property or real estate appraisers, professional tax preparers, and courier services.</w:t>
      </w:r>
    </w:p>
    <w:p w:rsidR="002A6A30" w:rsidRPr="00627A13" w:rsidRDefault="002A6A30" w:rsidP="002A6A30">
      <w:pPr>
        <w:autoSpaceDE w:val="0"/>
        <w:autoSpaceDN w:val="0"/>
        <w:adjustRightInd w:val="0"/>
        <w:rPr>
          <w:rFonts w:cstheme="minorHAnsi"/>
          <w:szCs w:val="24"/>
        </w:rPr>
      </w:pPr>
      <w:r w:rsidRPr="00627A13">
        <w:rPr>
          <w:rFonts w:cstheme="minorHAnsi"/>
          <w:szCs w:val="24"/>
        </w:rPr>
        <w:t>The Safeguards Rule also applies to companies like credit reporting agencies and ATM operators</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that</w:t>
      </w:r>
      <w:proofErr w:type="gramEnd"/>
      <w:r w:rsidRPr="00627A13">
        <w:rPr>
          <w:rFonts w:cstheme="minorHAnsi"/>
          <w:szCs w:val="24"/>
        </w:rPr>
        <w:t xml:space="preserve"> receive information about the customers of other financial institutions. In addition to</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developing</w:t>
      </w:r>
      <w:proofErr w:type="gramEnd"/>
      <w:r w:rsidRPr="00627A13">
        <w:rPr>
          <w:rFonts w:cstheme="minorHAnsi"/>
          <w:szCs w:val="24"/>
        </w:rPr>
        <w:t xml:space="preserve"> their own safeguards, companies covered by the Rule are responsible for taking</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steps</w:t>
      </w:r>
      <w:proofErr w:type="gramEnd"/>
      <w:r w:rsidRPr="00627A13">
        <w:rPr>
          <w:rFonts w:cstheme="minorHAnsi"/>
          <w:szCs w:val="24"/>
        </w:rPr>
        <w:t xml:space="preserve"> to ensure that their affiliates and service providers safeguard customer information in</w:t>
      </w:r>
    </w:p>
    <w:p w:rsidR="002A6A30" w:rsidRPr="00627A13" w:rsidRDefault="002A6A30" w:rsidP="002A6A30">
      <w:pPr>
        <w:autoSpaceDE w:val="0"/>
        <w:autoSpaceDN w:val="0"/>
        <w:adjustRightInd w:val="0"/>
        <w:rPr>
          <w:rFonts w:cstheme="minorHAnsi"/>
          <w:szCs w:val="24"/>
        </w:rPr>
      </w:pPr>
      <w:proofErr w:type="gramStart"/>
      <w:r w:rsidRPr="00627A13">
        <w:rPr>
          <w:rFonts w:cstheme="minorHAnsi"/>
          <w:szCs w:val="24"/>
        </w:rPr>
        <w:t>their</w:t>
      </w:r>
      <w:proofErr w:type="gramEnd"/>
      <w:r w:rsidRPr="00627A13">
        <w:rPr>
          <w:rFonts w:cstheme="minorHAnsi"/>
          <w:szCs w:val="24"/>
        </w:rPr>
        <w:t xml:space="preserve"> care.</w:t>
      </w:r>
    </w:p>
    <w:p w:rsidR="002A6A30" w:rsidRPr="00627A13" w:rsidRDefault="002A6A30" w:rsidP="002A6A30">
      <w:pPr>
        <w:autoSpaceDE w:val="0"/>
        <w:autoSpaceDN w:val="0"/>
        <w:adjustRightInd w:val="0"/>
        <w:rPr>
          <w:rFonts w:cstheme="minorHAnsi"/>
          <w:szCs w:val="24"/>
        </w:rPr>
      </w:pPr>
    </w:p>
    <w:p w:rsidR="003B2C0D" w:rsidRDefault="003B2C0D">
      <w:pPr>
        <w:rPr>
          <w:rFonts w:cstheme="minorHAnsi"/>
          <w:b/>
          <w:szCs w:val="24"/>
        </w:rPr>
      </w:pPr>
      <w:r>
        <w:rPr>
          <w:rFonts w:cstheme="minorHAnsi"/>
          <w:b/>
          <w:szCs w:val="24"/>
        </w:rPr>
        <w:br w:type="page"/>
      </w:r>
    </w:p>
    <w:p w:rsidR="00D63250" w:rsidRPr="00627A13" w:rsidRDefault="002A6A30" w:rsidP="00D63250">
      <w:pPr>
        <w:ind w:left="720"/>
        <w:rPr>
          <w:rFonts w:cstheme="minorHAnsi"/>
          <w:b/>
          <w:szCs w:val="24"/>
        </w:rPr>
      </w:pPr>
      <w:r w:rsidRPr="00627A13">
        <w:rPr>
          <w:rFonts w:cstheme="minorHAnsi"/>
          <w:b/>
          <w:szCs w:val="24"/>
        </w:rPr>
        <w:lastRenderedPageBreak/>
        <w:t>Higher Education Opportunity Act (</w:t>
      </w:r>
      <w:r w:rsidR="00D63250" w:rsidRPr="00627A13">
        <w:rPr>
          <w:rFonts w:cstheme="minorHAnsi"/>
          <w:b/>
          <w:szCs w:val="24"/>
        </w:rPr>
        <w:t>HEOA</w:t>
      </w:r>
      <w:r w:rsidRPr="00627A13">
        <w:rPr>
          <w:rFonts w:cstheme="minorHAnsi"/>
          <w:b/>
          <w:szCs w:val="24"/>
        </w:rPr>
        <w:t>)</w:t>
      </w:r>
    </w:p>
    <w:p w:rsidR="002A6A30" w:rsidRPr="00627A13" w:rsidRDefault="008E13F3" w:rsidP="00D63250">
      <w:pPr>
        <w:ind w:left="720"/>
        <w:rPr>
          <w:rFonts w:cstheme="minorHAnsi"/>
          <w:szCs w:val="24"/>
        </w:rPr>
      </w:pPr>
      <w:hyperlink r:id="rId105" w:history="1">
        <w:r w:rsidR="002A6A30" w:rsidRPr="00627A13">
          <w:rPr>
            <w:rStyle w:val="Hyperlink"/>
            <w:rFonts w:cstheme="minorHAnsi"/>
            <w:szCs w:val="24"/>
          </w:rPr>
          <w:t>http://www2.ed.gov/policy/highered/leg/hea08/index.html</w:t>
        </w:r>
      </w:hyperlink>
    </w:p>
    <w:p w:rsidR="002A6A30" w:rsidRPr="00627A13" w:rsidRDefault="002A6A30" w:rsidP="00D63250">
      <w:pPr>
        <w:ind w:left="720"/>
        <w:rPr>
          <w:rFonts w:cstheme="minorHAnsi"/>
          <w:szCs w:val="24"/>
        </w:rPr>
      </w:pP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Publication Date: December 2008</w:t>
      </w:r>
    </w:p>
    <w:tbl>
      <w:tblPr>
        <w:tblW w:w="0" w:type="dxa"/>
        <w:tblCellSpacing w:w="0" w:type="dxa"/>
        <w:tblCellMar>
          <w:left w:w="0" w:type="dxa"/>
          <w:right w:w="0" w:type="dxa"/>
        </w:tblCellMar>
        <w:tblLook w:val="04A0" w:firstRow="1" w:lastRow="0" w:firstColumn="1" w:lastColumn="0" w:noHBand="0" w:noVBand="1"/>
      </w:tblPr>
      <w:tblGrid>
        <w:gridCol w:w="920"/>
        <w:gridCol w:w="1134"/>
      </w:tblGrid>
      <w:tr w:rsidR="002A6A30" w:rsidRPr="00627A13" w:rsidTr="002A6A30">
        <w:trPr>
          <w:tblCellSpacing w:w="0" w:type="dxa"/>
        </w:trPr>
        <w:tc>
          <w:tcPr>
            <w:tcW w:w="0" w:type="auto"/>
            <w:hideMark/>
          </w:tcPr>
          <w:p w:rsidR="002A6A30" w:rsidRPr="00627A13" w:rsidRDefault="002A6A30" w:rsidP="002A6A30">
            <w:pPr>
              <w:rPr>
                <w:rFonts w:eastAsia="Times New Roman" w:cstheme="minorHAnsi"/>
                <w:color w:val="000000"/>
                <w:szCs w:val="24"/>
              </w:rPr>
            </w:pPr>
            <w:r w:rsidRPr="00627A13">
              <w:rPr>
                <w:rFonts w:eastAsia="Times New Roman" w:cstheme="minorHAnsi"/>
                <w:color w:val="000000"/>
                <w:szCs w:val="24"/>
              </w:rPr>
              <w:t>DCL ID: </w:t>
            </w:r>
          </w:p>
        </w:tc>
        <w:tc>
          <w:tcPr>
            <w:tcW w:w="0" w:type="auto"/>
            <w:vAlign w:val="center"/>
            <w:hideMark/>
          </w:tcPr>
          <w:p w:rsidR="002A6A30" w:rsidRPr="00627A13" w:rsidRDefault="002A6A30" w:rsidP="002A6A30">
            <w:pPr>
              <w:rPr>
                <w:rFonts w:eastAsia="Times New Roman" w:cstheme="minorHAnsi"/>
                <w:color w:val="000000"/>
                <w:szCs w:val="24"/>
              </w:rPr>
            </w:pPr>
            <w:r w:rsidRPr="00627A13">
              <w:rPr>
                <w:rFonts w:eastAsia="Times New Roman" w:cstheme="minorHAnsi"/>
                <w:color w:val="000000"/>
                <w:szCs w:val="24"/>
              </w:rPr>
              <w:t xml:space="preserve">GEN-08-12 </w:t>
            </w:r>
            <w:r w:rsidRPr="00627A13">
              <w:rPr>
                <w:rFonts w:eastAsia="Times New Roman" w:cstheme="minorHAnsi"/>
                <w:color w:val="000000"/>
                <w:szCs w:val="24"/>
              </w:rPr>
              <w:br/>
              <w:t xml:space="preserve">FP-08-10 </w:t>
            </w:r>
          </w:p>
        </w:tc>
      </w:tr>
    </w:tbl>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Subject: The Higher Education Opportunity Act</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Summary: This letter provides a summary of the Higher Education Opportunity Act.</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Dear Colleague:</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The Higher Education Opportunity Act (Public Law 110-315) (HEOA) was enacted on August 14, 2008, and reauthorizes the Higher Education Act of 1965, as amended (the HEA). The HEOA makes a number of changes to programs authorized under the HEA, authorizes new programs, and makes changes to other laws. The attachment to this letter provides a summary of most of the provisions of the HEOA, organized by subject area.</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The provisions of the HEOA were effective upon enactment, August 14, 2008, unless otherwise noted in the law. Institutions should use these summaries in conjunction with reviewing the text of the HEOA itself. The summaries are provided to assist institutions to understand the changes to the HEA, and do not change any requirements in the law. Affected parties are responsible for taking the steps necessary to comply by the effective dates established by the HEOA, unless the HEOA specifies that regulations are necessary to implement certain provisions or, if so indicated by the Department, operational steps must be taken by the Department before parties may comply. Because this will require program participants to implement a large number of new provisions before receiving guidance from the Department, during subsequent reviews of compliance with the HEOA, we will take into account any written guidance that had been provided by the Department during the period under review or, as applicable, the absence of such guidance. For your convenience, we have included at the end of this letter a chart that groups the provisions by effective date.</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 xml:space="preserve">As required by the HEA, the Department will issue regulations for some of the programs affected by the HEOA through the negotiated rulemaking process. For other programs, the necessary regulatory changes will be made either through notice and comment rulemaking or, where the new regulations will merely reflect the changes to the HEA and not expand upon those changes, without notice and comment. The Department may also offer further guidance through additional Dear Colleague Letters. For more information on the negotiated rulemaking process now under way, and to follow the Department’s implementation of the HEOA, please refer to the Department’s HEOA website at </w:t>
      </w:r>
      <w:hyperlink r:id="rId106" w:history="1">
        <w:r w:rsidRPr="00CA73BD">
          <w:rPr>
            <w:rFonts w:eastAsia="Times New Roman" w:cstheme="minorHAnsi"/>
            <w:color w:val="0000FF"/>
            <w:szCs w:val="24"/>
            <w:u w:val="single"/>
          </w:rPr>
          <w:t>www.ed.gov/HEOA</w:t>
        </w:r>
      </w:hyperlink>
      <w:r w:rsidRPr="00627A13">
        <w:rPr>
          <w:rFonts w:eastAsia="Times New Roman" w:cstheme="minorHAnsi"/>
          <w:color w:val="000000"/>
          <w:szCs w:val="24"/>
        </w:rPr>
        <w:t>.</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 xml:space="preserve">While the HEOA authorizes numerous new programs, only the following three are funded at this time: (1) Promoting </w:t>
      </w:r>
      <w:proofErr w:type="spellStart"/>
      <w:r w:rsidRPr="00627A13">
        <w:rPr>
          <w:rFonts w:eastAsia="Times New Roman" w:cstheme="minorHAnsi"/>
          <w:color w:val="000000"/>
          <w:szCs w:val="24"/>
        </w:rPr>
        <w:t>Postbaccalaureate</w:t>
      </w:r>
      <w:proofErr w:type="spellEnd"/>
      <w:r w:rsidRPr="00627A13">
        <w:rPr>
          <w:rFonts w:eastAsia="Times New Roman" w:cstheme="minorHAnsi"/>
          <w:color w:val="000000"/>
          <w:szCs w:val="24"/>
        </w:rPr>
        <w:t xml:space="preserve"> Opportunities for Hispanic Americans; (2) Master’s </w:t>
      </w:r>
      <w:r w:rsidRPr="00627A13">
        <w:rPr>
          <w:rFonts w:eastAsia="Times New Roman" w:cstheme="minorHAnsi"/>
          <w:color w:val="000000"/>
          <w:szCs w:val="24"/>
        </w:rPr>
        <w:lastRenderedPageBreak/>
        <w:t>Degree Programs at Historically Black Colleges and Universities; and (3) Master’s Degree Programs at Predominantly Black Institutions. The other new programs cannot be implemented until funding is provided.</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We thank you for your continued cooperation as we work to implement these changes. If you have any questions on the issues discussed in this letter, please contact the appropriate office listed on the following pages.</w:t>
      </w: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Sincerely,</w:t>
      </w:r>
    </w:p>
    <w:p w:rsidR="00230F5F" w:rsidRDefault="00230F5F" w:rsidP="002A6A30">
      <w:pPr>
        <w:spacing w:before="100" w:beforeAutospacing="1" w:after="100" w:afterAutospacing="1"/>
        <w:rPr>
          <w:rFonts w:eastAsia="Times New Roman" w:cstheme="minorHAnsi"/>
          <w:color w:val="000000"/>
          <w:szCs w:val="24"/>
        </w:rPr>
      </w:pP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Vincent Sampson</w:t>
      </w:r>
      <w:r w:rsidRPr="00627A13">
        <w:rPr>
          <w:rFonts w:eastAsia="Times New Roman" w:cstheme="minorHAnsi"/>
          <w:color w:val="000000"/>
          <w:szCs w:val="24"/>
        </w:rPr>
        <w:br/>
        <w:t>Deputy Assistant Secretary for</w:t>
      </w:r>
      <w:r w:rsidRPr="00627A13">
        <w:rPr>
          <w:rFonts w:eastAsia="Times New Roman" w:cstheme="minorHAnsi"/>
          <w:color w:val="000000"/>
          <w:szCs w:val="24"/>
        </w:rPr>
        <w:br/>
        <w:t>Policy, Planning, and Innovation</w:t>
      </w:r>
      <w:r w:rsidRPr="00627A13">
        <w:rPr>
          <w:rFonts w:eastAsia="Times New Roman" w:cstheme="minorHAnsi"/>
          <w:color w:val="000000"/>
          <w:szCs w:val="24"/>
        </w:rPr>
        <w:br/>
        <w:t>Office of Postsecondary Education</w:t>
      </w:r>
    </w:p>
    <w:p w:rsidR="00230F5F" w:rsidRDefault="00230F5F" w:rsidP="002A6A30">
      <w:pPr>
        <w:spacing w:before="100" w:beforeAutospacing="1" w:after="100" w:afterAutospacing="1"/>
        <w:rPr>
          <w:rFonts w:eastAsia="Times New Roman" w:cstheme="minorHAnsi"/>
          <w:color w:val="000000"/>
          <w:szCs w:val="24"/>
        </w:rPr>
      </w:pPr>
    </w:p>
    <w:p w:rsidR="002A6A30" w:rsidRPr="00627A13" w:rsidRDefault="002A6A30" w:rsidP="002A6A30">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Attachments/Enclosures:</w:t>
      </w:r>
    </w:p>
    <w:p w:rsidR="002A6A30" w:rsidRPr="00CA73BD" w:rsidRDefault="008E13F3" w:rsidP="002A6A30">
      <w:pPr>
        <w:spacing w:before="100" w:beforeAutospacing="1" w:after="100" w:afterAutospacing="1"/>
        <w:rPr>
          <w:rFonts w:eastAsia="Times New Roman" w:cstheme="minorHAnsi"/>
          <w:color w:val="0000FF"/>
          <w:szCs w:val="24"/>
        </w:rPr>
      </w:pPr>
      <w:hyperlink r:id="rId107" w:history="1">
        <w:r w:rsidR="002A6A30" w:rsidRPr="00CA73BD">
          <w:rPr>
            <w:rFonts w:eastAsia="Times New Roman" w:cstheme="minorHAnsi"/>
            <w:color w:val="0000FF"/>
            <w:szCs w:val="24"/>
            <w:u w:val="single"/>
          </w:rPr>
          <w:t xml:space="preserve">GEN-08-12, FP-08-10: The Higher Education Opportunity Act in PDF Format, 84KB, </w:t>
        </w:r>
        <w:proofErr w:type="gramStart"/>
        <w:r w:rsidR="002A6A30" w:rsidRPr="00CA73BD">
          <w:rPr>
            <w:rFonts w:eastAsia="Times New Roman" w:cstheme="minorHAnsi"/>
            <w:color w:val="0000FF"/>
            <w:szCs w:val="24"/>
            <w:u w:val="single"/>
          </w:rPr>
          <w:t>2</w:t>
        </w:r>
        <w:proofErr w:type="gramEnd"/>
        <w:r w:rsidR="002A6A30" w:rsidRPr="00CA73BD">
          <w:rPr>
            <w:rFonts w:eastAsia="Times New Roman" w:cstheme="minorHAnsi"/>
            <w:color w:val="0000FF"/>
            <w:szCs w:val="24"/>
            <w:u w:val="single"/>
          </w:rPr>
          <w:t xml:space="preserve"> pages</w:t>
        </w:r>
      </w:hyperlink>
      <w:r w:rsidR="002A6A30" w:rsidRPr="00CA73BD">
        <w:rPr>
          <w:rFonts w:eastAsia="Times New Roman" w:cstheme="minorHAnsi"/>
          <w:color w:val="0000FF"/>
          <w:szCs w:val="24"/>
        </w:rPr>
        <w:t xml:space="preserve"> </w:t>
      </w:r>
    </w:p>
    <w:p w:rsidR="002A6A30" w:rsidRPr="00627A13" w:rsidRDefault="008E13F3" w:rsidP="002A6A30">
      <w:pPr>
        <w:spacing w:before="100" w:beforeAutospacing="1" w:after="100" w:afterAutospacing="1"/>
        <w:rPr>
          <w:rFonts w:eastAsia="Times New Roman" w:cstheme="minorHAnsi"/>
          <w:color w:val="000000"/>
          <w:szCs w:val="24"/>
        </w:rPr>
      </w:pPr>
      <w:hyperlink r:id="rId108" w:history="1">
        <w:r w:rsidR="002A6A30" w:rsidRPr="00CA73BD">
          <w:rPr>
            <w:rFonts w:eastAsia="Times New Roman" w:cstheme="minorHAnsi"/>
            <w:color w:val="0000FF"/>
            <w:szCs w:val="24"/>
            <w:u w:val="single"/>
          </w:rPr>
          <w:t>The Higher Education Opportunity Act in PDF Format, 683KB, 219 pages</w:t>
        </w:r>
      </w:hyperlink>
      <w:r w:rsidR="002A6A30" w:rsidRPr="00627A13">
        <w:rPr>
          <w:rFonts w:eastAsia="Times New Roman" w:cstheme="minorHAnsi"/>
          <w:color w:val="000000"/>
          <w:szCs w:val="24"/>
        </w:rPr>
        <w:t xml:space="preserve"> </w:t>
      </w:r>
    </w:p>
    <w:p w:rsidR="003B2C0D" w:rsidRDefault="003B2C0D">
      <w:pPr>
        <w:rPr>
          <w:rFonts w:cstheme="minorHAnsi"/>
          <w:b/>
          <w:szCs w:val="24"/>
        </w:rPr>
      </w:pPr>
      <w:r>
        <w:rPr>
          <w:rFonts w:cstheme="minorHAnsi"/>
          <w:b/>
          <w:szCs w:val="24"/>
        </w:rPr>
        <w:br w:type="page"/>
      </w:r>
    </w:p>
    <w:p w:rsidR="00657A81" w:rsidRDefault="00657A81" w:rsidP="00CA73BD">
      <w:pPr>
        <w:pStyle w:val="Heading2"/>
      </w:pPr>
      <w:bookmarkStart w:id="66" w:name="_Toc294701428"/>
      <w:r>
        <w:lastRenderedPageBreak/>
        <w:t>Data Security</w:t>
      </w:r>
      <w:bookmarkEnd w:id="66"/>
    </w:p>
    <w:p w:rsidR="00657A81" w:rsidRDefault="00657A81" w:rsidP="00CA73BD">
      <w:pPr>
        <w:rPr>
          <w:rFonts w:cstheme="minorHAnsi"/>
          <w:b/>
          <w:szCs w:val="24"/>
        </w:rPr>
      </w:pPr>
    </w:p>
    <w:p w:rsidR="00D63250" w:rsidRPr="00627A13" w:rsidRDefault="00A20A45" w:rsidP="00D63250">
      <w:pPr>
        <w:ind w:left="720"/>
        <w:rPr>
          <w:rFonts w:cstheme="minorHAnsi"/>
          <w:b/>
          <w:szCs w:val="24"/>
        </w:rPr>
      </w:pPr>
      <w:r w:rsidRPr="00627A13">
        <w:rPr>
          <w:rFonts w:cstheme="minorHAnsi"/>
          <w:b/>
          <w:szCs w:val="24"/>
        </w:rPr>
        <w:t>Payment Card Industry (</w:t>
      </w:r>
      <w:r w:rsidR="00D63250" w:rsidRPr="00627A13">
        <w:rPr>
          <w:rFonts w:cstheme="minorHAnsi"/>
          <w:b/>
          <w:szCs w:val="24"/>
        </w:rPr>
        <w:t>PCI</w:t>
      </w:r>
      <w:r w:rsidRPr="00627A13">
        <w:rPr>
          <w:rFonts w:cstheme="minorHAnsi"/>
          <w:b/>
          <w:szCs w:val="24"/>
        </w:rPr>
        <w:t>) Data Security Standard (DSS)</w:t>
      </w:r>
    </w:p>
    <w:p w:rsidR="00A20A45" w:rsidRPr="00627A13" w:rsidRDefault="008E13F3" w:rsidP="00D63250">
      <w:pPr>
        <w:ind w:left="720"/>
        <w:rPr>
          <w:rFonts w:cstheme="minorHAnsi"/>
          <w:szCs w:val="24"/>
        </w:rPr>
      </w:pPr>
      <w:hyperlink r:id="rId109" w:history="1">
        <w:r w:rsidR="00A20A45" w:rsidRPr="00627A13">
          <w:rPr>
            <w:rStyle w:val="Hyperlink"/>
            <w:rFonts w:cstheme="minorHAnsi"/>
            <w:szCs w:val="24"/>
          </w:rPr>
          <w:t>https://www.pcisecuritystandards.org/documents/pci_dss_v2.pdf</w:t>
        </w:r>
      </w:hyperlink>
    </w:p>
    <w:p w:rsidR="00A20A45" w:rsidRPr="00627A13" w:rsidRDefault="00A20A45" w:rsidP="00D63250">
      <w:pPr>
        <w:ind w:left="720"/>
        <w:rPr>
          <w:rFonts w:cstheme="minorHAnsi"/>
          <w:b/>
          <w:szCs w:val="24"/>
        </w:rPr>
      </w:pPr>
    </w:p>
    <w:p w:rsidR="002A6A30" w:rsidRPr="00627A13" w:rsidRDefault="002A6A30" w:rsidP="00D63250">
      <w:pPr>
        <w:ind w:left="720"/>
        <w:rPr>
          <w:rFonts w:cstheme="minorHAnsi"/>
          <w:b/>
          <w:szCs w:val="24"/>
        </w:rPr>
      </w:pPr>
    </w:p>
    <w:p w:rsidR="002A6A30" w:rsidRPr="00627A13" w:rsidRDefault="002A6A30" w:rsidP="00D63250">
      <w:pPr>
        <w:ind w:left="720"/>
        <w:rPr>
          <w:rFonts w:cstheme="minorHAnsi"/>
          <w:b/>
          <w:szCs w:val="24"/>
        </w:rPr>
      </w:pPr>
    </w:p>
    <w:p w:rsidR="002A6A30" w:rsidRPr="00627A13" w:rsidRDefault="002A6A30" w:rsidP="002A6A30">
      <w:pPr>
        <w:autoSpaceDE w:val="0"/>
        <w:autoSpaceDN w:val="0"/>
        <w:adjustRightInd w:val="0"/>
        <w:rPr>
          <w:rFonts w:cstheme="minorHAnsi"/>
          <w:b/>
          <w:bCs/>
          <w:szCs w:val="24"/>
        </w:rPr>
      </w:pPr>
      <w:r w:rsidRPr="00627A13">
        <w:rPr>
          <w:rFonts w:cstheme="minorHAnsi"/>
          <w:b/>
          <w:bCs/>
          <w:szCs w:val="24"/>
        </w:rPr>
        <w:t>Introduction and PCI Data Security Standard Overview</w:t>
      </w:r>
    </w:p>
    <w:p w:rsidR="00BD68D4" w:rsidRPr="00627A13" w:rsidRDefault="00BD68D4" w:rsidP="002A6A30">
      <w:pPr>
        <w:autoSpaceDE w:val="0"/>
        <w:autoSpaceDN w:val="0"/>
        <w:adjustRightInd w:val="0"/>
        <w:rPr>
          <w:rFonts w:cstheme="minorHAnsi"/>
          <w:szCs w:val="24"/>
        </w:rPr>
      </w:pPr>
    </w:p>
    <w:p w:rsidR="002A6A30" w:rsidRPr="00627A13" w:rsidRDefault="002A6A30" w:rsidP="002A6A30">
      <w:pPr>
        <w:autoSpaceDE w:val="0"/>
        <w:autoSpaceDN w:val="0"/>
        <w:adjustRightInd w:val="0"/>
        <w:rPr>
          <w:rFonts w:cstheme="minorHAnsi"/>
          <w:szCs w:val="24"/>
        </w:rPr>
      </w:pPr>
      <w:r w:rsidRPr="00627A13">
        <w:rPr>
          <w:rFonts w:cstheme="minorHAnsi"/>
          <w:szCs w:val="24"/>
        </w:rPr>
        <w:t>The Payment Card Industry (PCI) Data Security Standard (DSS) was developed to encourage and enhance cardholder data security</w:t>
      </w:r>
      <w:r w:rsidR="00BD68D4" w:rsidRPr="00627A13">
        <w:rPr>
          <w:rFonts w:cstheme="minorHAnsi"/>
          <w:szCs w:val="24"/>
        </w:rPr>
        <w:t xml:space="preserve"> and facilitate </w:t>
      </w:r>
      <w:r w:rsidRPr="00627A13">
        <w:rPr>
          <w:rFonts w:cstheme="minorHAnsi"/>
          <w:szCs w:val="24"/>
        </w:rPr>
        <w:t>the broad adoption of consistent data security measures globally.</w:t>
      </w:r>
      <w:r w:rsidR="00BD68D4" w:rsidRPr="00627A13">
        <w:rPr>
          <w:rFonts w:cstheme="minorHAnsi"/>
          <w:szCs w:val="24"/>
        </w:rPr>
        <w:t xml:space="preserve"> </w:t>
      </w:r>
      <w:r w:rsidRPr="00627A13">
        <w:rPr>
          <w:rFonts w:cstheme="minorHAnsi"/>
          <w:szCs w:val="24"/>
        </w:rPr>
        <w:t>PCI DSS provides a baseline of technical and operational requirements</w:t>
      </w:r>
      <w:r w:rsidR="00BD68D4" w:rsidRPr="00627A13">
        <w:rPr>
          <w:rFonts w:cstheme="minorHAnsi"/>
          <w:szCs w:val="24"/>
        </w:rPr>
        <w:t xml:space="preserve"> designed to protect</w:t>
      </w:r>
    </w:p>
    <w:p w:rsidR="002A6A30" w:rsidRPr="00627A13" w:rsidRDefault="002A6A30" w:rsidP="00BD68D4">
      <w:pPr>
        <w:autoSpaceDE w:val="0"/>
        <w:autoSpaceDN w:val="0"/>
        <w:adjustRightInd w:val="0"/>
        <w:rPr>
          <w:rFonts w:cstheme="minorHAnsi"/>
          <w:szCs w:val="24"/>
        </w:rPr>
      </w:pPr>
      <w:proofErr w:type="gramStart"/>
      <w:r w:rsidRPr="00627A13">
        <w:rPr>
          <w:rFonts w:cstheme="minorHAnsi"/>
          <w:szCs w:val="24"/>
        </w:rPr>
        <w:t>cardholder</w:t>
      </w:r>
      <w:proofErr w:type="gramEnd"/>
      <w:r w:rsidRPr="00627A13">
        <w:rPr>
          <w:rFonts w:cstheme="minorHAnsi"/>
          <w:szCs w:val="24"/>
        </w:rPr>
        <w:t xml:space="preserve"> data. PCI DSS applies to all entities involved in payment card</w:t>
      </w:r>
      <w:r w:rsidR="00BD68D4" w:rsidRPr="00627A13">
        <w:rPr>
          <w:rFonts w:cstheme="minorHAnsi"/>
          <w:szCs w:val="24"/>
        </w:rPr>
        <w:t xml:space="preserve"> </w:t>
      </w:r>
      <w:r w:rsidRPr="00627A13">
        <w:rPr>
          <w:rFonts w:cstheme="minorHAnsi"/>
          <w:szCs w:val="24"/>
        </w:rPr>
        <w:t>processing – including merchants, processors,</w:t>
      </w:r>
      <w:r w:rsidR="00BD68D4" w:rsidRPr="00627A13">
        <w:rPr>
          <w:rFonts w:cstheme="minorHAnsi"/>
          <w:szCs w:val="24"/>
        </w:rPr>
        <w:t xml:space="preserve"> </w:t>
      </w:r>
      <w:r w:rsidRPr="00627A13">
        <w:rPr>
          <w:rFonts w:cstheme="minorHAnsi"/>
          <w:szCs w:val="24"/>
        </w:rPr>
        <w:t>acquirers, issuers, and service providers, as well as all other entities that store, process or transmit cardholder data.</w:t>
      </w:r>
      <w:r w:rsidR="00BD68D4" w:rsidRPr="00627A13">
        <w:rPr>
          <w:rFonts w:cstheme="minorHAnsi"/>
          <w:szCs w:val="24"/>
        </w:rPr>
        <w:t xml:space="preserve"> </w:t>
      </w:r>
      <w:r w:rsidRPr="00627A13">
        <w:rPr>
          <w:rFonts w:cstheme="minorHAnsi"/>
          <w:szCs w:val="24"/>
        </w:rPr>
        <w:t>PCI DSS comprises a</w:t>
      </w:r>
      <w:r w:rsidR="00BD68D4" w:rsidRPr="00627A13">
        <w:rPr>
          <w:rFonts w:cstheme="minorHAnsi"/>
          <w:szCs w:val="24"/>
        </w:rPr>
        <w:t xml:space="preserve"> </w:t>
      </w:r>
      <w:r w:rsidRPr="00627A13">
        <w:rPr>
          <w:rFonts w:cstheme="minorHAnsi"/>
          <w:szCs w:val="24"/>
        </w:rPr>
        <w:t>minimum set of requirements for protecting cardholder data, and may be enhanced by</w:t>
      </w:r>
      <w:r w:rsidR="00BD68D4" w:rsidRPr="00627A13">
        <w:rPr>
          <w:rFonts w:cstheme="minorHAnsi"/>
          <w:szCs w:val="24"/>
        </w:rPr>
        <w:t xml:space="preserve"> </w:t>
      </w:r>
      <w:r w:rsidRPr="00627A13">
        <w:rPr>
          <w:rFonts w:cstheme="minorHAnsi"/>
          <w:szCs w:val="24"/>
        </w:rPr>
        <w:t>additional controls and practices to further mitigate risks.</w:t>
      </w:r>
      <w:r w:rsidR="00BD68D4" w:rsidRPr="00627A13">
        <w:rPr>
          <w:rFonts w:cstheme="minorHAnsi"/>
          <w:szCs w:val="24"/>
        </w:rPr>
        <w:t xml:space="preserve"> Below is a high-</w:t>
      </w:r>
      <w:r w:rsidRPr="00627A13">
        <w:rPr>
          <w:rFonts w:cstheme="minorHAnsi"/>
          <w:szCs w:val="24"/>
        </w:rPr>
        <w:t>level overview of the 12 PCI DSS requirements.</w:t>
      </w:r>
    </w:p>
    <w:p w:rsidR="00BD68D4" w:rsidRPr="00627A13" w:rsidRDefault="00BD68D4" w:rsidP="00BD68D4">
      <w:pPr>
        <w:autoSpaceDE w:val="0"/>
        <w:autoSpaceDN w:val="0"/>
        <w:adjustRightInd w:val="0"/>
        <w:rPr>
          <w:rFonts w:cstheme="minorHAnsi"/>
          <w:szCs w:val="24"/>
        </w:rPr>
      </w:pPr>
    </w:p>
    <w:p w:rsidR="00BD68D4" w:rsidRPr="00627A13" w:rsidRDefault="002554F4" w:rsidP="002554F4">
      <w:pPr>
        <w:autoSpaceDE w:val="0"/>
        <w:autoSpaceDN w:val="0"/>
        <w:adjustRightInd w:val="0"/>
        <w:jc w:val="center"/>
        <w:rPr>
          <w:rFonts w:cstheme="minorHAnsi"/>
          <w:b/>
          <w:noProof/>
          <w:szCs w:val="24"/>
          <w:u w:val="single"/>
        </w:rPr>
      </w:pPr>
      <w:r w:rsidRPr="00627A13">
        <w:rPr>
          <w:rFonts w:cstheme="minorHAnsi"/>
          <w:b/>
          <w:noProof/>
          <w:szCs w:val="24"/>
          <w:u w:val="single"/>
        </w:rPr>
        <w:t>Build and maintain a secure network:</w:t>
      </w:r>
    </w:p>
    <w:p w:rsidR="002554F4" w:rsidRPr="00627A13" w:rsidRDefault="002554F4" w:rsidP="002554F4">
      <w:pPr>
        <w:pStyle w:val="ListParagraph"/>
        <w:numPr>
          <w:ilvl w:val="0"/>
          <w:numId w:val="9"/>
        </w:numPr>
        <w:autoSpaceDE w:val="0"/>
        <w:autoSpaceDN w:val="0"/>
        <w:adjustRightInd w:val="0"/>
        <w:rPr>
          <w:rFonts w:cstheme="minorHAnsi"/>
          <w:noProof/>
          <w:szCs w:val="24"/>
        </w:rPr>
      </w:pPr>
      <w:r w:rsidRPr="00627A13">
        <w:rPr>
          <w:rFonts w:cstheme="minorHAnsi"/>
          <w:noProof/>
          <w:szCs w:val="24"/>
        </w:rPr>
        <w:t>Install and maintain a firewall configuration to protect cardholder data.</w:t>
      </w:r>
    </w:p>
    <w:p w:rsidR="002554F4" w:rsidRPr="00627A13" w:rsidRDefault="002554F4" w:rsidP="002554F4">
      <w:pPr>
        <w:pStyle w:val="ListParagraph"/>
        <w:numPr>
          <w:ilvl w:val="0"/>
          <w:numId w:val="9"/>
        </w:numPr>
        <w:autoSpaceDE w:val="0"/>
        <w:autoSpaceDN w:val="0"/>
        <w:adjustRightInd w:val="0"/>
        <w:rPr>
          <w:rFonts w:cstheme="minorHAnsi"/>
          <w:noProof/>
          <w:szCs w:val="24"/>
        </w:rPr>
      </w:pPr>
      <w:r w:rsidRPr="00627A13">
        <w:rPr>
          <w:rFonts w:cstheme="minorHAnsi"/>
          <w:noProof/>
          <w:szCs w:val="24"/>
        </w:rPr>
        <w:t>Do not use vendor-supplied defaults for system passwords and other security parameters.</w:t>
      </w:r>
    </w:p>
    <w:p w:rsidR="002554F4" w:rsidRPr="00627A13" w:rsidRDefault="002554F4" w:rsidP="002554F4">
      <w:pPr>
        <w:autoSpaceDE w:val="0"/>
        <w:autoSpaceDN w:val="0"/>
        <w:adjustRightInd w:val="0"/>
        <w:jc w:val="center"/>
        <w:rPr>
          <w:rFonts w:cstheme="minorHAnsi"/>
          <w:b/>
          <w:noProof/>
          <w:szCs w:val="24"/>
        </w:rPr>
      </w:pPr>
    </w:p>
    <w:p w:rsidR="002554F4" w:rsidRPr="00627A13" w:rsidRDefault="002554F4" w:rsidP="002554F4">
      <w:pPr>
        <w:autoSpaceDE w:val="0"/>
        <w:autoSpaceDN w:val="0"/>
        <w:adjustRightInd w:val="0"/>
        <w:jc w:val="center"/>
        <w:rPr>
          <w:rFonts w:cstheme="minorHAnsi"/>
          <w:b/>
          <w:noProof/>
          <w:szCs w:val="24"/>
          <w:u w:val="single"/>
        </w:rPr>
      </w:pPr>
      <w:r w:rsidRPr="00627A13">
        <w:rPr>
          <w:rFonts w:cstheme="minorHAnsi"/>
          <w:b/>
          <w:noProof/>
          <w:szCs w:val="24"/>
          <w:u w:val="single"/>
        </w:rPr>
        <w:t>Protect cardholder data:</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Protect stored cardholder data.</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Encrypt transmission of cardholder data across open, public networks.</w:t>
      </w:r>
    </w:p>
    <w:p w:rsidR="002554F4" w:rsidRPr="00627A13" w:rsidRDefault="002554F4" w:rsidP="002554F4">
      <w:pPr>
        <w:autoSpaceDE w:val="0"/>
        <w:autoSpaceDN w:val="0"/>
        <w:adjustRightInd w:val="0"/>
        <w:jc w:val="center"/>
        <w:rPr>
          <w:rFonts w:cstheme="minorHAnsi"/>
          <w:b/>
          <w:noProof/>
          <w:szCs w:val="24"/>
        </w:rPr>
      </w:pPr>
    </w:p>
    <w:p w:rsidR="002554F4" w:rsidRPr="00627A13" w:rsidRDefault="002554F4" w:rsidP="002554F4">
      <w:pPr>
        <w:autoSpaceDE w:val="0"/>
        <w:autoSpaceDN w:val="0"/>
        <w:adjustRightInd w:val="0"/>
        <w:jc w:val="center"/>
        <w:rPr>
          <w:rFonts w:cstheme="minorHAnsi"/>
          <w:b/>
          <w:noProof/>
          <w:szCs w:val="24"/>
          <w:u w:val="single"/>
        </w:rPr>
      </w:pPr>
      <w:r w:rsidRPr="00627A13">
        <w:rPr>
          <w:rFonts w:cstheme="minorHAnsi"/>
          <w:b/>
          <w:noProof/>
          <w:szCs w:val="24"/>
          <w:u w:val="single"/>
        </w:rPr>
        <w:t>Maintain a vulnerability management plan:</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Use and regularly update anti-virus software or programs.</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Develop and maintain secure systems and applications.</w:t>
      </w:r>
    </w:p>
    <w:p w:rsidR="002554F4" w:rsidRPr="00627A13" w:rsidRDefault="002554F4" w:rsidP="002554F4">
      <w:pPr>
        <w:autoSpaceDE w:val="0"/>
        <w:autoSpaceDN w:val="0"/>
        <w:adjustRightInd w:val="0"/>
        <w:jc w:val="center"/>
        <w:rPr>
          <w:rFonts w:cstheme="minorHAnsi"/>
          <w:b/>
          <w:noProof/>
          <w:szCs w:val="24"/>
        </w:rPr>
      </w:pPr>
    </w:p>
    <w:p w:rsidR="002554F4" w:rsidRPr="00627A13" w:rsidRDefault="002554F4" w:rsidP="002554F4">
      <w:pPr>
        <w:autoSpaceDE w:val="0"/>
        <w:autoSpaceDN w:val="0"/>
        <w:adjustRightInd w:val="0"/>
        <w:jc w:val="center"/>
        <w:rPr>
          <w:rFonts w:cstheme="minorHAnsi"/>
          <w:b/>
          <w:noProof/>
          <w:szCs w:val="24"/>
          <w:u w:val="single"/>
        </w:rPr>
      </w:pPr>
      <w:r w:rsidRPr="00627A13">
        <w:rPr>
          <w:rFonts w:cstheme="minorHAnsi"/>
          <w:b/>
          <w:noProof/>
          <w:szCs w:val="24"/>
          <w:u w:val="single"/>
        </w:rPr>
        <w:t>Implement strong access control measures:</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Restrict access to cardholder data by business need to know.</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Assign a unique ID to each person with computer access.</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Restrict physical access to cardholder data.</w:t>
      </w:r>
    </w:p>
    <w:p w:rsidR="002554F4" w:rsidRPr="00627A13" w:rsidRDefault="002554F4" w:rsidP="002554F4">
      <w:pPr>
        <w:autoSpaceDE w:val="0"/>
        <w:autoSpaceDN w:val="0"/>
        <w:adjustRightInd w:val="0"/>
        <w:jc w:val="center"/>
        <w:rPr>
          <w:rFonts w:cstheme="minorHAnsi"/>
          <w:b/>
          <w:noProof/>
          <w:szCs w:val="24"/>
        </w:rPr>
      </w:pPr>
    </w:p>
    <w:p w:rsidR="002554F4" w:rsidRPr="00627A13" w:rsidRDefault="002554F4" w:rsidP="002554F4">
      <w:pPr>
        <w:autoSpaceDE w:val="0"/>
        <w:autoSpaceDN w:val="0"/>
        <w:adjustRightInd w:val="0"/>
        <w:jc w:val="center"/>
        <w:rPr>
          <w:rFonts w:cstheme="minorHAnsi"/>
          <w:b/>
          <w:noProof/>
          <w:szCs w:val="24"/>
          <w:u w:val="single"/>
        </w:rPr>
      </w:pPr>
      <w:r w:rsidRPr="00627A13">
        <w:rPr>
          <w:rFonts w:cstheme="minorHAnsi"/>
          <w:b/>
          <w:noProof/>
          <w:szCs w:val="24"/>
          <w:u w:val="single"/>
        </w:rPr>
        <w:t>Regularly monitor and test networks:</w:t>
      </w:r>
    </w:p>
    <w:p w:rsidR="002554F4" w:rsidRPr="00627A13" w:rsidRDefault="002554F4"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Track and monitor all access to network resources and cardholder data.</w:t>
      </w:r>
    </w:p>
    <w:p w:rsidR="002554F4" w:rsidRPr="00627A13" w:rsidRDefault="00A20A45" w:rsidP="002554F4">
      <w:pPr>
        <w:pStyle w:val="ListParagraph"/>
        <w:numPr>
          <w:ilvl w:val="0"/>
          <w:numId w:val="7"/>
        </w:numPr>
        <w:autoSpaceDE w:val="0"/>
        <w:autoSpaceDN w:val="0"/>
        <w:adjustRightInd w:val="0"/>
        <w:rPr>
          <w:rFonts w:cstheme="minorHAnsi"/>
          <w:noProof/>
          <w:szCs w:val="24"/>
        </w:rPr>
      </w:pPr>
      <w:r w:rsidRPr="00627A13">
        <w:rPr>
          <w:rFonts w:cstheme="minorHAnsi"/>
          <w:noProof/>
          <w:szCs w:val="24"/>
        </w:rPr>
        <w:t>Regularly test security systems and processes</w:t>
      </w:r>
    </w:p>
    <w:p w:rsidR="00A20A45" w:rsidRPr="00627A13" w:rsidRDefault="00A20A45" w:rsidP="002554F4">
      <w:pPr>
        <w:autoSpaceDE w:val="0"/>
        <w:autoSpaceDN w:val="0"/>
        <w:adjustRightInd w:val="0"/>
        <w:jc w:val="center"/>
        <w:rPr>
          <w:rFonts w:cstheme="minorHAnsi"/>
          <w:b/>
          <w:noProof/>
          <w:szCs w:val="24"/>
        </w:rPr>
      </w:pPr>
    </w:p>
    <w:p w:rsidR="002554F4" w:rsidRPr="00627A13" w:rsidRDefault="002554F4" w:rsidP="002554F4">
      <w:pPr>
        <w:autoSpaceDE w:val="0"/>
        <w:autoSpaceDN w:val="0"/>
        <w:adjustRightInd w:val="0"/>
        <w:jc w:val="center"/>
        <w:rPr>
          <w:rFonts w:cstheme="minorHAnsi"/>
          <w:b/>
          <w:noProof/>
          <w:szCs w:val="24"/>
          <w:u w:val="single"/>
        </w:rPr>
      </w:pPr>
      <w:r w:rsidRPr="00627A13">
        <w:rPr>
          <w:rFonts w:cstheme="minorHAnsi"/>
          <w:b/>
          <w:noProof/>
          <w:szCs w:val="24"/>
          <w:u w:val="single"/>
        </w:rPr>
        <w:t>Maintain an Information Security Policy:</w:t>
      </w:r>
    </w:p>
    <w:p w:rsidR="002554F4" w:rsidRPr="00627A13" w:rsidRDefault="00A20A45" w:rsidP="00A20A45">
      <w:pPr>
        <w:pStyle w:val="ListParagraph"/>
        <w:numPr>
          <w:ilvl w:val="0"/>
          <w:numId w:val="7"/>
        </w:numPr>
        <w:autoSpaceDE w:val="0"/>
        <w:autoSpaceDN w:val="0"/>
        <w:adjustRightInd w:val="0"/>
        <w:rPr>
          <w:rFonts w:cstheme="minorHAnsi"/>
          <w:szCs w:val="24"/>
        </w:rPr>
      </w:pPr>
      <w:r w:rsidRPr="00627A13">
        <w:rPr>
          <w:rFonts w:cstheme="minorHAnsi"/>
          <w:szCs w:val="24"/>
        </w:rPr>
        <w:t>Maintain a policy that addresses information security for all personnel.</w:t>
      </w:r>
    </w:p>
    <w:p w:rsidR="00BD68D4" w:rsidRPr="00627A13" w:rsidRDefault="00BD68D4" w:rsidP="00BD68D4">
      <w:pPr>
        <w:autoSpaceDE w:val="0"/>
        <w:autoSpaceDN w:val="0"/>
        <w:adjustRightInd w:val="0"/>
        <w:rPr>
          <w:rFonts w:cstheme="minorHAnsi"/>
          <w:szCs w:val="24"/>
        </w:rPr>
      </w:pPr>
    </w:p>
    <w:p w:rsidR="003B2C0D" w:rsidRDefault="003B2C0D">
      <w:pPr>
        <w:rPr>
          <w:rFonts w:cstheme="minorHAnsi"/>
          <w:b/>
          <w:szCs w:val="24"/>
        </w:rPr>
      </w:pPr>
      <w:r>
        <w:rPr>
          <w:rFonts w:cstheme="minorHAnsi"/>
          <w:b/>
          <w:szCs w:val="24"/>
        </w:rPr>
        <w:br w:type="page"/>
      </w:r>
    </w:p>
    <w:p w:rsidR="002A6A30" w:rsidRPr="00627A13" w:rsidRDefault="00636EB4" w:rsidP="00D63250">
      <w:pPr>
        <w:ind w:left="720"/>
        <w:rPr>
          <w:rFonts w:cstheme="minorHAnsi"/>
          <w:b/>
          <w:szCs w:val="24"/>
        </w:rPr>
      </w:pPr>
      <w:r w:rsidRPr="00627A13">
        <w:rPr>
          <w:rFonts w:cstheme="minorHAnsi"/>
          <w:b/>
          <w:szCs w:val="24"/>
        </w:rPr>
        <w:lastRenderedPageBreak/>
        <w:t>Computer Fraud and Abuse Act (CFAA)</w:t>
      </w:r>
    </w:p>
    <w:p w:rsidR="00636EB4" w:rsidRPr="00627A13" w:rsidRDefault="008E13F3" w:rsidP="00D63250">
      <w:pPr>
        <w:ind w:left="720"/>
        <w:rPr>
          <w:rFonts w:cstheme="minorHAnsi"/>
          <w:szCs w:val="24"/>
        </w:rPr>
      </w:pPr>
      <w:hyperlink r:id="rId110" w:history="1">
        <w:r w:rsidR="00636EB4" w:rsidRPr="00627A13">
          <w:rPr>
            <w:rStyle w:val="Hyperlink"/>
            <w:rFonts w:cstheme="minorHAnsi"/>
            <w:szCs w:val="24"/>
          </w:rPr>
          <w:t>http://www.justice.gov/criminal/cybercrime/ccmanual/01ccma.html</w:t>
        </w:r>
      </w:hyperlink>
    </w:p>
    <w:p w:rsidR="00636EB4" w:rsidRPr="00627A13" w:rsidRDefault="00636EB4" w:rsidP="00D63250">
      <w:pPr>
        <w:ind w:left="720"/>
        <w:rPr>
          <w:rFonts w:cstheme="minorHAnsi"/>
          <w:b/>
          <w:szCs w:val="24"/>
        </w:rPr>
      </w:pP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In the early 1980s law enforcement agencies faced the dawn of the computer age with growing concern about the lack of criminal laws available to fight the emerging computer crimes. Although the wire and mail fraud provisions of the federal criminal code were capable of addressing some types of computer-related criminal activity, neither of those statutes provided the full range of tools needed to combat these new crimes. </w:t>
      </w:r>
      <w:r w:rsidRPr="00627A13">
        <w:rPr>
          <w:rFonts w:eastAsia="Times New Roman" w:cstheme="minorHAnsi"/>
          <w:i/>
          <w:iCs/>
          <w:color w:val="000000"/>
          <w:szCs w:val="24"/>
        </w:rPr>
        <w:t>See</w:t>
      </w:r>
      <w:r w:rsidRPr="00627A13">
        <w:rPr>
          <w:rFonts w:eastAsia="Times New Roman" w:cstheme="minorHAnsi"/>
          <w:color w:val="000000"/>
          <w:szCs w:val="24"/>
        </w:rPr>
        <w:t xml:space="preserve"> H.R. Rep. No. 98-894, at 6 (1984), </w:t>
      </w:r>
      <w:r w:rsidRPr="00627A13">
        <w:rPr>
          <w:rFonts w:eastAsia="Times New Roman" w:cstheme="minorHAnsi"/>
          <w:i/>
          <w:iCs/>
          <w:color w:val="000000"/>
          <w:szCs w:val="24"/>
        </w:rPr>
        <w:t xml:space="preserve">reprinted in </w:t>
      </w:r>
      <w:r w:rsidRPr="00627A13">
        <w:rPr>
          <w:rFonts w:eastAsia="Times New Roman" w:cstheme="minorHAnsi"/>
          <w:color w:val="000000"/>
          <w:szCs w:val="24"/>
        </w:rPr>
        <w:t>1984 U.S.C.C.A.N. 3689, 3692.</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In response, Congress included in the Comprehensive Crime Control Act of 1984 provisions to address the unauthorized access and use of computers and computer networks. The legislative history indicates that Congress intended these provisions to provide "a clearer statement of proscribed activity" to "the law enforcement community, those who own and operate computers, as well as those who may be tempted to commit crimes by unauthorized access." </w:t>
      </w:r>
      <w:r w:rsidRPr="00627A13">
        <w:rPr>
          <w:rFonts w:eastAsia="Times New Roman" w:cstheme="minorHAnsi"/>
          <w:i/>
          <w:iCs/>
          <w:color w:val="000000"/>
          <w:szCs w:val="24"/>
        </w:rPr>
        <w:t>Id.</w:t>
      </w:r>
      <w:r w:rsidRPr="00627A13">
        <w:rPr>
          <w:rFonts w:eastAsia="Times New Roman" w:cstheme="minorHAnsi"/>
          <w:color w:val="000000"/>
          <w:szCs w:val="24"/>
        </w:rPr>
        <w:t xml:space="preserve"> Congress did this by making it a felony to access classified information in a computer without authorization, and a misdemeanor to access financial records or credit histories stored in a financial institution or to trespass into a government computer. In so doing, Congress opted not to add new provisions regarding computers to existing criminal laws, but rather to address federal computer-related offenses in a single, new statute, </w:t>
      </w:r>
      <w:hyperlink r:id="rId111" w:history="1">
        <w:r w:rsidRPr="00627A13">
          <w:rPr>
            <w:rFonts w:eastAsia="Times New Roman" w:cstheme="minorHAnsi"/>
            <w:color w:val="111155"/>
            <w:szCs w:val="24"/>
          </w:rPr>
          <w:t>18 U.S.C. § 1030</w:t>
        </w:r>
      </w:hyperlink>
      <w:r w:rsidRPr="00627A13">
        <w:rPr>
          <w:rFonts w:eastAsia="Times New Roman" w:cstheme="minorHAnsi"/>
          <w:color w:val="000000"/>
          <w:szCs w:val="24"/>
        </w:rPr>
        <w:t>.</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Even after enacting section 1030, Congress continued to investigate problems associated with computer crime to determine whether federal criminal laws required further revision. Throughout 1985, both the House and the Senate held hearings on potential computer crime bills, continuing the efforts begun in the year before. These hearings culminated in the Computer Fraud and Abuse Act (CFAA), enacted by Congress in 1986, which amended </w:t>
      </w:r>
      <w:hyperlink r:id="rId112" w:history="1">
        <w:r w:rsidRPr="00627A13">
          <w:rPr>
            <w:rFonts w:eastAsia="Times New Roman" w:cstheme="minorHAnsi"/>
            <w:color w:val="111155"/>
            <w:szCs w:val="24"/>
          </w:rPr>
          <w:t>18 U.S.C. § 1030</w:t>
        </w:r>
      </w:hyperlink>
      <w:r w:rsidRPr="00627A13">
        <w:rPr>
          <w:rFonts w:eastAsia="Times New Roman" w:cstheme="minorHAnsi"/>
          <w:color w:val="000000"/>
          <w:szCs w:val="24"/>
        </w:rPr>
        <w:t>.</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In the CFAA, Congress attempted to strike an "appropriate balance between the Federal Government's interest in computer crime and the interests and abilities of the States to proscribe and punish such offenses." </w:t>
      </w:r>
      <w:r w:rsidRPr="00627A13">
        <w:rPr>
          <w:rFonts w:eastAsia="Times New Roman" w:cstheme="minorHAnsi"/>
          <w:i/>
          <w:iCs/>
          <w:color w:val="000000"/>
          <w:szCs w:val="24"/>
        </w:rPr>
        <w:t>See</w:t>
      </w:r>
      <w:r w:rsidRPr="00627A13">
        <w:rPr>
          <w:rFonts w:eastAsia="Times New Roman" w:cstheme="minorHAnsi"/>
          <w:color w:val="000000"/>
          <w:szCs w:val="24"/>
        </w:rPr>
        <w:t xml:space="preserve"> S. Rep. No. 99-432, at 4 (1986), </w:t>
      </w:r>
      <w:r w:rsidRPr="00627A13">
        <w:rPr>
          <w:rFonts w:eastAsia="Times New Roman" w:cstheme="minorHAnsi"/>
          <w:i/>
          <w:iCs/>
          <w:color w:val="000000"/>
          <w:szCs w:val="24"/>
        </w:rPr>
        <w:t>reprinted in</w:t>
      </w:r>
      <w:r w:rsidRPr="00627A13">
        <w:rPr>
          <w:rFonts w:eastAsia="Times New Roman" w:cstheme="minorHAnsi"/>
          <w:color w:val="000000"/>
          <w:szCs w:val="24"/>
        </w:rPr>
        <w:t xml:space="preserve"> 1986 U.S.C.C.A.N. 2479, 2482. Congress addressed federalism concerns in the CFAA by limiting federal jurisdiction to cases with a compelling federal interest—i.e., where computers of the federal government or certain financial institutions are involved, or where the crime itself is interstate in nature. </w:t>
      </w:r>
      <w:r w:rsidRPr="00627A13">
        <w:rPr>
          <w:rFonts w:eastAsia="Times New Roman" w:cstheme="minorHAnsi"/>
          <w:i/>
          <w:iCs/>
          <w:color w:val="000000"/>
          <w:szCs w:val="24"/>
        </w:rPr>
        <w:t>See id</w:t>
      </w:r>
      <w:r w:rsidRPr="00627A13">
        <w:rPr>
          <w:rFonts w:eastAsia="Times New Roman" w:cstheme="minorHAnsi"/>
          <w:color w:val="000000"/>
          <w:szCs w:val="24"/>
        </w:rPr>
        <w:t>.</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In addition to clarifying a number of the provisions in the original section 1030, the CFAA also criminalized additional computer-related acts. For example, Congress added a provision to penalize the theft of property via computer that occurs as a part of a scheme to defraud. Congress also added a provision to penalize those who intentionally alter, damage, or destroy data belonging to others. This latter provision was designed to cover such activities as the distribution of malicious code and denial of service attacks. Finally, Congress also included in the CFAA a provision criminalizing trafficking in passwords and similar items.</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As computer crimes continued to grow in sophistication and as prosecutors gained experience with the CFAA, the CFAA required further amendment, which Congress did in 1988, </w:t>
      </w:r>
      <w:r w:rsidRPr="00627A13">
        <w:rPr>
          <w:rFonts w:eastAsia="Times New Roman" w:cstheme="minorHAnsi"/>
          <w:color w:val="000000"/>
          <w:szCs w:val="24"/>
        </w:rPr>
        <w:lastRenderedPageBreak/>
        <w:t xml:space="preserve">1989, 1990, 1994, 1996, 2001, and 2002. While this manual does not explore each of these amendments, several are discussed in the context of the "Key Definitions" and "Legislative History" sections below. Analysis of the most significant amendments—the National Information Infrastructure Protection Act of 1996 and the </w:t>
      </w:r>
      <w:hyperlink r:id="rId113" w:history="1">
        <w:r w:rsidRPr="00627A13">
          <w:rPr>
            <w:rFonts w:eastAsia="Times New Roman" w:cstheme="minorHAnsi"/>
            <w:color w:val="111155"/>
            <w:szCs w:val="24"/>
          </w:rPr>
          <w:t>USA PATRIOT Act of 2001</w:t>
        </w:r>
      </w:hyperlink>
      <w:r w:rsidRPr="00627A13">
        <w:rPr>
          <w:rFonts w:eastAsia="Times New Roman" w:cstheme="minorHAnsi"/>
          <w:color w:val="000000"/>
          <w:szCs w:val="24"/>
        </w:rPr>
        <w:t xml:space="preserve">—are on the CCIPS website, </w:t>
      </w:r>
      <w:hyperlink r:id="rId114" w:history="1">
        <w:r w:rsidRPr="00627A13">
          <w:rPr>
            <w:rFonts w:eastAsia="Times New Roman" w:cstheme="minorHAnsi"/>
            <w:color w:val="111155"/>
            <w:szCs w:val="24"/>
          </w:rPr>
          <w:t>http://www.cybercrime.gov</w:t>
        </w:r>
      </w:hyperlink>
      <w:r w:rsidRPr="00627A13">
        <w:rPr>
          <w:rFonts w:eastAsia="Times New Roman" w:cstheme="minorHAnsi"/>
          <w:color w:val="000000"/>
          <w:szCs w:val="24"/>
        </w:rPr>
        <w:t>.</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The current version of the CFAA includes seven types of criminal activity, outlined in Table 1 below. Attempts to commit these crimes are also crimes. </w:t>
      </w:r>
      <w:hyperlink r:id="rId115" w:history="1">
        <w:proofErr w:type="gramStart"/>
        <w:r w:rsidRPr="00627A13">
          <w:rPr>
            <w:rFonts w:eastAsia="Times New Roman" w:cstheme="minorHAnsi"/>
            <w:color w:val="111155"/>
            <w:szCs w:val="24"/>
          </w:rPr>
          <w:t>18 U.S.C. § 1030</w:t>
        </w:r>
      </w:hyperlink>
      <w:r w:rsidRPr="00627A13">
        <w:rPr>
          <w:rFonts w:eastAsia="Times New Roman" w:cstheme="minorHAnsi"/>
          <w:color w:val="000000"/>
          <w:szCs w:val="24"/>
        </w:rPr>
        <w:t>(b).</w:t>
      </w:r>
      <w:proofErr w:type="gramEnd"/>
      <w:r w:rsidRPr="00627A13">
        <w:rPr>
          <w:rFonts w:eastAsia="Times New Roman" w:cstheme="minorHAnsi"/>
          <w:color w:val="000000"/>
          <w:szCs w:val="24"/>
        </w:rPr>
        <w:t xml:space="preserve"> Lawfully authorized activities of law enforcement or intelligence agencies are explicitly excluded from coverage of section 1030. </w:t>
      </w:r>
      <w:hyperlink r:id="rId116" w:history="1">
        <w:proofErr w:type="gramStart"/>
        <w:r w:rsidRPr="00627A13">
          <w:rPr>
            <w:rFonts w:eastAsia="Times New Roman" w:cstheme="minorHAnsi"/>
            <w:color w:val="111155"/>
            <w:szCs w:val="24"/>
          </w:rPr>
          <w:t>18 U.S.C. § 1030</w:t>
        </w:r>
      </w:hyperlink>
      <w:r w:rsidRPr="00627A13">
        <w:rPr>
          <w:rFonts w:eastAsia="Times New Roman" w:cstheme="minorHAnsi"/>
          <w:color w:val="000000"/>
          <w:szCs w:val="24"/>
        </w:rPr>
        <w:t>(f).</w:t>
      </w:r>
      <w:proofErr w:type="gramEnd"/>
    </w:p>
    <w:p w:rsidR="00636EB4" w:rsidRPr="00627A13" w:rsidRDefault="00636EB4" w:rsidP="00636EB4">
      <w:pPr>
        <w:shd w:val="clear" w:color="auto" w:fill="FFFFFF"/>
        <w:spacing w:line="195" w:lineRule="atLeast"/>
        <w:rPr>
          <w:rFonts w:eastAsia="Times New Roman" w:cstheme="minorHAnsi"/>
          <w:szCs w:val="24"/>
        </w:rPr>
      </w:pPr>
    </w:p>
    <w:p w:rsidR="00636EB4" w:rsidRPr="00627A13" w:rsidRDefault="00636EB4" w:rsidP="00636EB4">
      <w:pPr>
        <w:shd w:val="clear" w:color="auto" w:fill="FFFFFF"/>
        <w:spacing w:line="195" w:lineRule="atLeast"/>
        <w:rPr>
          <w:rFonts w:eastAsia="Times New Roman" w:cstheme="minorHAnsi"/>
          <w:szCs w:val="24"/>
        </w:rPr>
      </w:pPr>
    </w:p>
    <w:p w:rsidR="00636EB4" w:rsidRPr="00627A13" w:rsidRDefault="00636EB4" w:rsidP="00636EB4">
      <w:pPr>
        <w:shd w:val="clear" w:color="auto" w:fill="FFFFFF"/>
        <w:spacing w:line="195" w:lineRule="atLeast"/>
        <w:rPr>
          <w:rFonts w:eastAsia="Times New Roman" w:cstheme="minorHAnsi"/>
          <w:szCs w:val="24"/>
        </w:rPr>
      </w:pPr>
      <w:r w:rsidRPr="00627A13">
        <w:rPr>
          <w:rFonts w:eastAsia="Times New Roman" w:cstheme="minorHAnsi"/>
          <w:szCs w:val="24"/>
        </w:rPr>
        <w:t xml:space="preserve">Table 1. Summary of CFAA Compromising Confidentiality Provisions </w:t>
      </w:r>
    </w:p>
    <w:tbl>
      <w:tblPr>
        <w:tblW w:w="9750" w:type="dxa"/>
        <w:tblCellSpacing w:w="0" w:type="dxa"/>
        <w:tblInd w:w="-15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6125"/>
        <w:gridCol w:w="1752"/>
        <w:gridCol w:w="1873"/>
      </w:tblGrid>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b/>
                <w:bCs/>
                <w:szCs w:val="24"/>
              </w:rPr>
              <w:t>Offense</w:t>
            </w:r>
            <w:r w:rsidRPr="00627A13">
              <w:rPr>
                <w:rFonts w:eastAsia="Times New Roman" w:cstheme="minorHAnsi"/>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b/>
                <w:bCs/>
                <w:szCs w:val="24"/>
              </w:rPr>
              <w:t>Section</w:t>
            </w:r>
            <w:r w:rsidRPr="00627A13">
              <w:rPr>
                <w:rFonts w:eastAsia="Times New Roman" w:cstheme="minorHAnsi"/>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b/>
                <w:bCs/>
                <w:szCs w:val="24"/>
              </w:rPr>
              <w:t>Sentence*</w:t>
            </w:r>
            <w:r w:rsidRPr="00627A13">
              <w:rPr>
                <w:rFonts w:eastAsia="Times New Roman" w:cstheme="minorHAnsi"/>
                <w:szCs w:val="24"/>
              </w:rPr>
              <w:t xml:space="preserve">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Obtaining National Security Information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10 (20) years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Compromising the Confidentiality of a Computer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1 or 5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Trespassing in a Government Computer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1 (10)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Accessing a Computer to Defraud &amp; Obtain Value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5 (10)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Knowing Transmission and Intentional Damage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)(5)(A)(</w:t>
            </w:r>
            <w:proofErr w:type="spellStart"/>
            <w:r w:rsidRPr="00627A13">
              <w:rPr>
                <w:rFonts w:eastAsia="Times New Roman" w:cstheme="minorHAnsi"/>
                <w:szCs w:val="24"/>
              </w:rPr>
              <w:t>i</w:t>
            </w:r>
            <w:proofErr w:type="spellEnd"/>
            <w:r w:rsidRPr="00627A13">
              <w:rPr>
                <w:rFonts w:eastAsia="Times New Roman" w:cstheme="minorHAnsi"/>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10 (20 or life)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Intentional Access and Reckless Damage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)(5)(A)(ii)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5 (20)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Intentional Access and Damage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)(5)(A)(iii)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1 (10)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Trafficking in Passwords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1 (10) </w:t>
            </w:r>
          </w:p>
        </w:tc>
      </w:tr>
      <w:tr w:rsidR="00636EB4" w:rsidRPr="00627A13" w:rsidTr="00636EB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Extortion Involving Threats to Damage Computer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w:t>
            </w:r>
            <w:proofErr w:type="gramStart"/>
            <w:r w:rsidRPr="00627A13">
              <w:rPr>
                <w:rFonts w:eastAsia="Times New Roman" w:cstheme="minorHAnsi"/>
                <w:szCs w:val="24"/>
              </w:rPr>
              <w:t>a</w:t>
            </w:r>
            <w:proofErr w:type="gramEnd"/>
            <w:r w:rsidRPr="00627A13">
              <w:rPr>
                <w:rFonts w:eastAsia="Times New Roman" w:cstheme="minorHAnsi"/>
                <w:szCs w:val="24"/>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636EB4" w:rsidRPr="00627A13" w:rsidRDefault="00636EB4" w:rsidP="00636EB4">
            <w:pPr>
              <w:spacing w:line="195" w:lineRule="atLeast"/>
              <w:rPr>
                <w:rFonts w:eastAsia="Times New Roman" w:cstheme="minorHAnsi"/>
                <w:szCs w:val="24"/>
              </w:rPr>
            </w:pPr>
            <w:r w:rsidRPr="00627A13">
              <w:rPr>
                <w:rFonts w:eastAsia="Times New Roman" w:cstheme="minorHAnsi"/>
                <w:szCs w:val="24"/>
              </w:rPr>
              <w:t xml:space="preserve">5 (10) </w:t>
            </w:r>
          </w:p>
        </w:tc>
      </w:tr>
    </w:tbl>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The maximum prison sentences for second convictions are noted in parenthesis.</w:t>
      </w:r>
    </w:p>
    <w:p w:rsidR="00636EB4" w:rsidRPr="00627A13" w:rsidRDefault="00636EB4" w:rsidP="00636EB4">
      <w:pPr>
        <w:shd w:val="clear" w:color="auto" w:fill="FFFFFF"/>
        <w:spacing w:before="100" w:beforeAutospacing="1" w:after="100" w:afterAutospacing="1" w:line="210" w:lineRule="atLeast"/>
        <w:ind w:firstLine="480"/>
        <w:rPr>
          <w:rFonts w:eastAsia="Times New Roman" w:cstheme="minorHAnsi"/>
          <w:color w:val="000000"/>
          <w:szCs w:val="24"/>
        </w:rPr>
      </w:pPr>
      <w:r w:rsidRPr="00627A13">
        <w:rPr>
          <w:rFonts w:eastAsia="Times New Roman" w:cstheme="minorHAnsi"/>
          <w:color w:val="000000"/>
          <w:szCs w:val="24"/>
        </w:rPr>
        <w:t xml:space="preserve">In some circumstances, the CFAA allows victims who suffer specific types of loss or damage as a result </w:t>
      </w:r>
      <w:proofErr w:type="gramStart"/>
      <w:r w:rsidRPr="00627A13">
        <w:rPr>
          <w:rFonts w:eastAsia="Times New Roman" w:cstheme="minorHAnsi"/>
          <w:color w:val="000000"/>
          <w:szCs w:val="24"/>
        </w:rPr>
        <w:t>of a violations</w:t>
      </w:r>
      <w:proofErr w:type="gramEnd"/>
      <w:r w:rsidRPr="00627A13">
        <w:rPr>
          <w:rFonts w:eastAsia="Times New Roman" w:cstheme="minorHAnsi"/>
          <w:color w:val="000000"/>
          <w:szCs w:val="24"/>
        </w:rPr>
        <w:t xml:space="preserve"> of the Act to bring civil actions against the violators for compensatory damages and injunctive or other equitable relief. </w:t>
      </w:r>
      <w:hyperlink r:id="rId117" w:history="1">
        <w:proofErr w:type="gramStart"/>
        <w:r w:rsidRPr="00627A13">
          <w:rPr>
            <w:rFonts w:eastAsia="Times New Roman" w:cstheme="minorHAnsi"/>
            <w:color w:val="111155"/>
            <w:szCs w:val="24"/>
          </w:rPr>
          <w:t>18 U.S.C. § 1030</w:t>
        </w:r>
      </w:hyperlink>
      <w:r w:rsidRPr="00627A13">
        <w:rPr>
          <w:rFonts w:eastAsia="Times New Roman" w:cstheme="minorHAnsi"/>
          <w:color w:val="000000"/>
          <w:szCs w:val="24"/>
        </w:rPr>
        <w:t>(g).</w:t>
      </w:r>
      <w:proofErr w:type="gramEnd"/>
      <w:r w:rsidRPr="00627A13">
        <w:rPr>
          <w:rFonts w:eastAsia="Times New Roman" w:cstheme="minorHAnsi"/>
          <w:color w:val="000000"/>
          <w:szCs w:val="24"/>
        </w:rPr>
        <w:t xml:space="preserve"> This manual does not address the civil provisions of the statute except as they may pertain to the criminal provisions.</w:t>
      </w:r>
    </w:p>
    <w:p w:rsidR="003B2C0D" w:rsidRDefault="003B2C0D">
      <w:pPr>
        <w:rPr>
          <w:rFonts w:cstheme="minorHAnsi"/>
          <w:b/>
          <w:szCs w:val="24"/>
        </w:rPr>
      </w:pPr>
      <w:r>
        <w:rPr>
          <w:rFonts w:cstheme="minorHAnsi"/>
          <w:b/>
          <w:szCs w:val="24"/>
        </w:rPr>
        <w:br w:type="page"/>
      </w:r>
    </w:p>
    <w:p w:rsidR="00636EB4" w:rsidRPr="00627A13" w:rsidRDefault="00636EB4" w:rsidP="00636EB4">
      <w:pPr>
        <w:ind w:left="720"/>
        <w:rPr>
          <w:rFonts w:cstheme="minorHAnsi"/>
          <w:b/>
          <w:szCs w:val="24"/>
        </w:rPr>
      </w:pPr>
      <w:r w:rsidRPr="00627A13">
        <w:rPr>
          <w:rFonts w:cstheme="minorHAnsi"/>
          <w:b/>
          <w:szCs w:val="24"/>
        </w:rPr>
        <w:lastRenderedPageBreak/>
        <w:t>Electronic Communications Privacy Act (ECPA)</w:t>
      </w:r>
    </w:p>
    <w:p w:rsidR="00B4115E" w:rsidRPr="00627A13" w:rsidRDefault="008E13F3" w:rsidP="00636EB4">
      <w:pPr>
        <w:ind w:left="720"/>
        <w:rPr>
          <w:rFonts w:cstheme="minorHAnsi"/>
          <w:szCs w:val="24"/>
        </w:rPr>
      </w:pPr>
      <w:hyperlink r:id="rId118" w:history="1">
        <w:r w:rsidR="00B4115E" w:rsidRPr="00627A13">
          <w:rPr>
            <w:rStyle w:val="Hyperlink"/>
            <w:rFonts w:cstheme="minorHAnsi"/>
            <w:szCs w:val="24"/>
          </w:rPr>
          <w:t>http://it.ojp.gov/default.aspx?area=privacy&amp;page=1285</w:t>
        </w:r>
      </w:hyperlink>
    </w:p>
    <w:p w:rsidR="00636EB4" w:rsidRPr="00627A13" w:rsidRDefault="00636EB4" w:rsidP="00B4115E">
      <w:pPr>
        <w:spacing w:before="100" w:beforeAutospacing="1" w:after="100" w:afterAutospacing="1"/>
        <w:rPr>
          <w:rFonts w:eastAsia="Times New Roman" w:cstheme="minorHAnsi"/>
          <w:color w:val="333333"/>
          <w:szCs w:val="24"/>
        </w:rPr>
      </w:pPr>
      <w:r w:rsidRPr="00627A13">
        <w:rPr>
          <w:rFonts w:eastAsia="Times New Roman" w:cstheme="minorHAnsi"/>
          <w:b/>
          <w:bCs/>
          <w:color w:val="333333"/>
          <w:szCs w:val="24"/>
        </w:rPr>
        <w:t>Background.</w:t>
      </w:r>
      <w:r w:rsidRPr="00627A13">
        <w:rPr>
          <w:rFonts w:eastAsia="Times New Roman" w:cstheme="minorHAnsi"/>
          <w:color w:val="333333"/>
          <w:szCs w:val="24"/>
        </w:rPr>
        <w:t xml:space="preserve"> ECPA amended Title III of the Omnibus Crime Control and Safe Streets Act of 1968 (the “Wiretap Act”) by extending government restrictions on wiretaps beyond telephone calls to apply to electronic data transmissions. “The PATRIOT Act also clarified and updated ECPA in light of modern technologies, and in several respects it eased restrictions on law enforcement access to stored communications.” </w:t>
      </w:r>
      <w:proofErr w:type="gramStart"/>
      <w:r w:rsidRPr="00627A13">
        <w:rPr>
          <w:rFonts w:eastAsia="Times New Roman" w:cstheme="minorHAnsi"/>
          <w:color w:val="333333"/>
          <w:szCs w:val="24"/>
        </w:rPr>
        <w:t xml:space="preserve">U.S. Dept. of Justice, </w:t>
      </w:r>
      <w:r w:rsidR="008E13F3">
        <w:fldChar w:fldCharType="begin"/>
      </w:r>
      <w:r w:rsidR="008E13F3">
        <w:instrText xml:space="preserve"> HYPERLINK "http://www.cybercrime.gov/ssmanual/index.html" \t "_blank" \o "This link open</w:instrText>
      </w:r>
      <w:r w:rsidR="008E13F3">
        <w:instrText xml:space="preserve">s a page from another Web Site in a new window." </w:instrText>
      </w:r>
      <w:r w:rsidR="008E13F3">
        <w:fldChar w:fldCharType="separate"/>
      </w:r>
      <w:r w:rsidRPr="00627A13">
        <w:rPr>
          <w:rFonts w:eastAsia="Times New Roman" w:cstheme="minorHAnsi"/>
          <w:color w:val="12559C"/>
          <w:szCs w:val="24"/>
        </w:rPr>
        <w:t>Searching and Seizing Computers and Obtaining Electronic Evidence in Criminal Investigations</w:t>
      </w:r>
      <w:r w:rsidR="008E13F3">
        <w:rPr>
          <w:rFonts w:eastAsia="Times New Roman" w:cstheme="minorHAnsi"/>
          <w:color w:val="12559C"/>
          <w:szCs w:val="24"/>
        </w:rPr>
        <w:fldChar w:fldCharType="end"/>
      </w:r>
      <w:r w:rsidRPr="00627A13">
        <w:rPr>
          <w:rFonts w:eastAsia="Times New Roman" w:cstheme="minorHAnsi"/>
          <w:color w:val="333333"/>
          <w:szCs w:val="24"/>
        </w:rPr>
        <w:t>, § III.A.</w:t>
      </w:r>
      <w:proofErr w:type="gramEnd"/>
    </w:p>
    <w:p w:rsidR="00636EB4" w:rsidRPr="00627A13" w:rsidRDefault="00636EB4" w:rsidP="00B4115E">
      <w:pPr>
        <w:spacing w:before="100" w:beforeAutospacing="1" w:after="100" w:afterAutospacing="1"/>
        <w:rPr>
          <w:rFonts w:eastAsia="Times New Roman" w:cstheme="minorHAnsi"/>
          <w:color w:val="333333"/>
          <w:szCs w:val="24"/>
        </w:rPr>
      </w:pPr>
      <w:r w:rsidRPr="00627A13">
        <w:rPr>
          <w:rFonts w:eastAsia="Times New Roman" w:cstheme="minorHAnsi"/>
          <w:color w:val="333333"/>
          <w:szCs w:val="24"/>
        </w:rPr>
        <w:br/>
      </w:r>
      <w:r w:rsidRPr="00627A13">
        <w:rPr>
          <w:rFonts w:eastAsia="Times New Roman" w:cstheme="minorHAnsi"/>
          <w:b/>
          <w:bCs/>
          <w:color w:val="333333"/>
          <w:szCs w:val="24"/>
        </w:rPr>
        <w:t>General Provisions.</w:t>
      </w:r>
      <w:r w:rsidRPr="00627A13">
        <w:rPr>
          <w:rFonts w:eastAsia="Times New Roman" w:cstheme="minorHAnsi"/>
          <w:color w:val="333333"/>
          <w:szCs w:val="24"/>
        </w:rPr>
        <w:t xml:space="preserve"> The ECPA, as amended, protects wire, oral, and electronic communications while those communications are being </w:t>
      </w:r>
      <w:proofErr w:type="gramStart"/>
      <w:r w:rsidRPr="00627A13">
        <w:rPr>
          <w:rFonts w:eastAsia="Times New Roman" w:cstheme="minorHAnsi"/>
          <w:color w:val="333333"/>
          <w:szCs w:val="24"/>
        </w:rPr>
        <w:t>made,</w:t>
      </w:r>
      <w:proofErr w:type="gramEnd"/>
      <w:r w:rsidRPr="00627A13">
        <w:rPr>
          <w:rFonts w:eastAsia="Times New Roman" w:cstheme="minorHAnsi"/>
          <w:color w:val="333333"/>
          <w:szCs w:val="24"/>
        </w:rPr>
        <w:t xml:space="preserve"> are in transit, and when they are stored on computers. The Act applies to email, telephone conversations, and data stored electronically. ECPA has three titles:</w:t>
      </w:r>
    </w:p>
    <w:p w:rsidR="00636EB4" w:rsidRPr="00627A13" w:rsidRDefault="00636EB4" w:rsidP="00B4115E">
      <w:pPr>
        <w:spacing w:before="100" w:beforeAutospacing="1" w:after="100" w:afterAutospacing="1"/>
        <w:rPr>
          <w:rFonts w:eastAsia="Times New Roman" w:cstheme="minorHAnsi"/>
          <w:color w:val="333333"/>
          <w:szCs w:val="24"/>
        </w:rPr>
      </w:pPr>
      <w:r w:rsidRPr="00627A13">
        <w:rPr>
          <w:rFonts w:eastAsia="Times New Roman" w:cstheme="minorHAnsi"/>
          <w:color w:val="333333"/>
          <w:szCs w:val="24"/>
        </w:rPr>
        <w:br/>
      </w:r>
      <w:r w:rsidR="008E13F3">
        <w:fldChar w:fldCharType="begin"/>
      </w:r>
      <w:r w:rsidR="008E13F3">
        <w:instrText xml:space="preserve"> HYPERLINK "http://www.law.cornell.edu/uscode/18/usc_sup_0</w:instrText>
      </w:r>
      <w:r w:rsidR="008E13F3">
        <w:instrText xml:space="preserve">1_18_10_I_20_119.html" \t "_blank" \o "This link opens a page from another Web Site in a new window." </w:instrText>
      </w:r>
      <w:r w:rsidR="008E13F3">
        <w:fldChar w:fldCharType="separate"/>
      </w:r>
      <w:r w:rsidRPr="00627A13">
        <w:rPr>
          <w:rFonts w:eastAsia="Times New Roman" w:cstheme="minorHAnsi"/>
          <w:color w:val="12559C"/>
          <w:szCs w:val="24"/>
        </w:rPr>
        <w:t>Title I</w:t>
      </w:r>
      <w:r w:rsidR="008E13F3">
        <w:rPr>
          <w:rFonts w:eastAsia="Times New Roman" w:cstheme="minorHAnsi"/>
          <w:color w:val="12559C"/>
          <w:szCs w:val="24"/>
        </w:rPr>
        <w:fldChar w:fldCharType="end"/>
      </w:r>
      <w:r w:rsidRPr="00627A13">
        <w:rPr>
          <w:rFonts w:eastAsia="Times New Roman" w:cstheme="minorHAnsi"/>
          <w:color w:val="333333"/>
          <w:szCs w:val="24"/>
        </w:rPr>
        <w:t xml:space="preserve"> of the ECPA, which is often referred to as the Wiretap Act, prohibits the intentional actual or attempted interception, use, disclosure, or “</w:t>
      </w:r>
      <w:proofErr w:type="gramStart"/>
      <w:r w:rsidRPr="00627A13">
        <w:rPr>
          <w:rFonts w:eastAsia="Times New Roman" w:cstheme="minorHAnsi"/>
          <w:color w:val="333333"/>
          <w:szCs w:val="24"/>
        </w:rPr>
        <w:t>procure[</w:t>
      </w:r>
      <w:proofErr w:type="spellStart"/>
      <w:proofErr w:type="gramEnd"/>
      <w:r w:rsidRPr="00627A13">
        <w:rPr>
          <w:rFonts w:eastAsia="Times New Roman" w:cstheme="minorHAnsi"/>
          <w:color w:val="333333"/>
          <w:szCs w:val="24"/>
        </w:rPr>
        <w:t>ment</w:t>
      </w:r>
      <w:proofErr w:type="spellEnd"/>
      <w:r w:rsidRPr="00627A13">
        <w:rPr>
          <w:rFonts w:eastAsia="Times New Roman" w:cstheme="minorHAnsi"/>
          <w:color w:val="333333"/>
          <w:szCs w:val="24"/>
        </w:rPr>
        <w:t>] [of] any other person to intercept or endeavor to intercept any wire, oral, or electronic communication.” Title I provides exceptions for operators and service providers for uses “in the normal course of his employment while engaged in any activity which is a necessary incident to the rendition of his service” and for “persons authorized by law to intercept wire, oral, or electronic communications or to conduct electronic surveillance, as defined in section 101 of the Foreign Intelligence Surveillance Act (</w:t>
      </w:r>
      <w:hyperlink r:id="rId119" w:anchor="contentTop" w:history="1">
        <w:r w:rsidRPr="00627A13">
          <w:rPr>
            <w:rFonts w:eastAsia="Times New Roman" w:cstheme="minorHAnsi"/>
            <w:color w:val="12559C"/>
            <w:szCs w:val="24"/>
          </w:rPr>
          <w:t>FISA</w:t>
        </w:r>
      </w:hyperlink>
      <w:r w:rsidRPr="00627A13">
        <w:rPr>
          <w:rFonts w:eastAsia="Times New Roman" w:cstheme="minorHAnsi"/>
          <w:color w:val="333333"/>
          <w:szCs w:val="24"/>
        </w:rPr>
        <w:t xml:space="preserve">) of 1978.” </w:t>
      </w:r>
      <w:r w:rsidR="008E13F3">
        <w:fldChar w:fldCharType="begin"/>
      </w:r>
      <w:r w:rsidR="008E13F3">
        <w:instrText xml:space="preserve"> HYPERLINK "http://www.law.cornell.edu/uscode/18/usc_sec_18_00002511----000-.html" \t "_blank" \o "This link opens a page from another Web Sit</w:instrText>
      </w:r>
      <w:r w:rsidR="008E13F3">
        <w:instrText xml:space="preserve">e in a new window." </w:instrText>
      </w:r>
      <w:r w:rsidR="008E13F3">
        <w:fldChar w:fldCharType="separate"/>
      </w:r>
      <w:r w:rsidRPr="00627A13">
        <w:rPr>
          <w:rFonts w:eastAsia="Times New Roman" w:cstheme="minorHAnsi"/>
          <w:color w:val="12559C"/>
          <w:szCs w:val="24"/>
        </w:rPr>
        <w:t>18 U.S.C. § 2511</w:t>
      </w:r>
      <w:r w:rsidR="008E13F3">
        <w:rPr>
          <w:rFonts w:eastAsia="Times New Roman" w:cstheme="minorHAnsi"/>
          <w:color w:val="12559C"/>
          <w:szCs w:val="24"/>
        </w:rPr>
        <w:fldChar w:fldCharType="end"/>
      </w:r>
      <w:r w:rsidRPr="00627A13">
        <w:rPr>
          <w:rFonts w:eastAsia="Times New Roman" w:cstheme="minorHAnsi"/>
          <w:color w:val="333333"/>
          <w:szCs w:val="24"/>
        </w:rPr>
        <w:t>. It provides procedures for Federal, State, a</w:t>
      </w:r>
      <w:r w:rsidR="00B4115E" w:rsidRPr="00627A13">
        <w:rPr>
          <w:rFonts w:eastAsia="Times New Roman" w:cstheme="minorHAnsi"/>
          <w:color w:val="333333"/>
          <w:szCs w:val="24"/>
        </w:rPr>
        <w:t>nd other government officers to</w:t>
      </w:r>
      <w:r w:rsidR="00A02C74">
        <w:rPr>
          <w:rFonts w:eastAsia="Times New Roman" w:cstheme="minorHAnsi"/>
          <w:color w:val="333333"/>
          <w:szCs w:val="24"/>
        </w:rPr>
        <w:t xml:space="preserve"> </w:t>
      </w:r>
      <w:r w:rsidRPr="00627A13">
        <w:rPr>
          <w:rFonts w:eastAsia="Times New Roman" w:cstheme="minorHAnsi"/>
          <w:color w:val="333333"/>
          <w:szCs w:val="24"/>
        </w:rPr>
        <w:t>obtain judicial authorization for intercepting such communications, and regu</w:t>
      </w:r>
      <w:r w:rsidR="00B4115E" w:rsidRPr="00627A13">
        <w:rPr>
          <w:rFonts w:eastAsia="Times New Roman" w:cstheme="minorHAnsi"/>
          <w:color w:val="333333"/>
          <w:szCs w:val="24"/>
        </w:rPr>
        <w:t xml:space="preserve">lates the use and disclosure of </w:t>
      </w:r>
      <w:r w:rsidRPr="00627A13">
        <w:rPr>
          <w:rFonts w:eastAsia="Times New Roman" w:cstheme="minorHAnsi"/>
          <w:color w:val="333333"/>
          <w:szCs w:val="24"/>
        </w:rPr>
        <w:t xml:space="preserve">information obtained through authorized wiretapping. </w:t>
      </w:r>
      <w:r w:rsidR="008E13F3">
        <w:fldChar w:fldCharType="begin"/>
      </w:r>
      <w:r w:rsidR="008E13F3">
        <w:instrText xml:space="preserve"> HYPERLINK "http://www.law.cornell.edu/uscode/18/ch119.html" \t "_blank" \o "This link opens a page from another Web Site in a new window." </w:instrText>
      </w:r>
      <w:r w:rsidR="008E13F3">
        <w:fldChar w:fldCharType="separate"/>
      </w:r>
      <w:proofErr w:type="gramStart"/>
      <w:r w:rsidRPr="00627A13">
        <w:rPr>
          <w:rFonts w:eastAsia="Times New Roman" w:cstheme="minorHAnsi"/>
          <w:color w:val="12559C"/>
          <w:szCs w:val="24"/>
        </w:rPr>
        <w:t>18 U.S.C. § 2516-18</w:t>
      </w:r>
      <w:r w:rsidR="008E13F3">
        <w:rPr>
          <w:rFonts w:eastAsia="Times New Roman" w:cstheme="minorHAnsi"/>
          <w:color w:val="12559C"/>
          <w:szCs w:val="24"/>
        </w:rPr>
        <w:fldChar w:fldCharType="end"/>
      </w:r>
      <w:r w:rsidRPr="00627A13">
        <w:rPr>
          <w:rFonts w:eastAsia="Times New Roman" w:cstheme="minorHAnsi"/>
          <w:color w:val="333333"/>
          <w:szCs w:val="24"/>
        </w:rPr>
        <w:t>.</w:t>
      </w:r>
      <w:proofErr w:type="gramEnd"/>
      <w:r w:rsidRPr="00627A13">
        <w:rPr>
          <w:rFonts w:eastAsia="Times New Roman" w:cstheme="minorHAnsi"/>
          <w:color w:val="333333"/>
          <w:szCs w:val="24"/>
        </w:rPr>
        <w:t xml:space="preserve"> A judge may issue a warrant authorizing interception of communications for up to 30 days upon a showing of probable cause that the interception will reveal evidence that an individual is committing, has committed, or is about to commit a “particular offense” listed in § 2516. </w:t>
      </w:r>
      <w:r w:rsidR="008E13F3">
        <w:fldChar w:fldCharType="begin"/>
      </w:r>
      <w:r w:rsidR="008E13F3">
        <w:instrText xml:space="preserve"> HYPERLINK "http://www.law.cornell.edu/uscode/18/</w:instrText>
      </w:r>
      <w:r w:rsidR="008E13F3">
        <w:instrText xml:space="preserve">usc_sec_18_00002518----000-.html" \t "_blank" \o "This link opens a page from another Web Site in a new window." </w:instrText>
      </w:r>
      <w:r w:rsidR="008E13F3">
        <w:fldChar w:fldCharType="separate"/>
      </w:r>
      <w:proofErr w:type="gramStart"/>
      <w:r w:rsidRPr="00627A13">
        <w:rPr>
          <w:rFonts w:eastAsia="Times New Roman" w:cstheme="minorHAnsi"/>
          <w:color w:val="12559C"/>
          <w:szCs w:val="24"/>
        </w:rPr>
        <w:t>18 U.S.C. § 2518</w:t>
      </w:r>
      <w:r w:rsidR="008E13F3">
        <w:rPr>
          <w:rFonts w:eastAsia="Times New Roman" w:cstheme="minorHAnsi"/>
          <w:color w:val="12559C"/>
          <w:szCs w:val="24"/>
        </w:rPr>
        <w:fldChar w:fldCharType="end"/>
      </w:r>
      <w:r w:rsidRPr="00627A13">
        <w:rPr>
          <w:rFonts w:eastAsia="Times New Roman" w:cstheme="minorHAnsi"/>
          <w:color w:val="333333"/>
          <w:szCs w:val="24"/>
        </w:rPr>
        <w:t>.</w:t>
      </w:r>
      <w:proofErr w:type="gramEnd"/>
      <w:r w:rsidRPr="00627A13">
        <w:rPr>
          <w:rFonts w:eastAsia="Times New Roman" w:cstheme="minorHAnsi"/>
          <w:color w:val="333333"/>
          <w:szCs w:val="24"/>
        </w:rPr>
        <w:t xml:space="preserve"> Title I also prohibits the use of illegally obtained communications as evidence. </w:t>
      </w:r>
      <w:r w:rsidR="008E13F3">
        <w:fldChar w:fldCharType="begin"/>
      </w:r>
      <w:r w:rsidR="008E13F3">
        <w:instrText xml:space="preserve"> HYPERLINK "http://www.law.cornell.edu/us</w:instrText>
      </w:r>
      <w:r w:rsidR="008E13F3">
        <w:instrText xml:space="preserve">code/18/usc_sec_18_00002515----000-.html" \t "_blank" \o "This link opens a page from another Web Site in a new window." </w:instrText>
      </w:r>
      <w:r w:rsidR="008E13F3">
        <w:fldChar w:fldCharType="separate"/>
      </w:r>
      <w:proofErr w:type="gramStart"/>
      <w:r w:rsidRPr="00627A13">
        <w:rPr>
          <w:rFonts w:eastAsia="Times New Roman" w:cstheme="minorHAnsi"/>
          <w:color w:val="12559C"/>
          <w:szCs w:val="24"/>
        </w:rPr>
        <w:t>18 U.S.C. § 2515</w:t>
      </w:r>
      <w:r w:rsidR="008E13F3">
        <w:rPr>
          <w:rFonts w:eastAsia="Times New Roman" w:cstheme="minorHAnsi"/>
          <w:color w:val="12559C"/>
          <w:szCs w:val="24"/>
        </w:rPr>
        <w:fldChar w:fldCharType="end"/>
      </w:r>
      <w:r w:rsidRPr="00627A13">
        <w:rPr>
          <w:rFonts w:eastAsia="Times New Roman" w:cstheme="minorHAnsi"/>
          <w:color w:val="333333"/>
          <w:szCs w:val="24"/>
        </w:rPr>
        <w:t>.</w:t>
      </w:r>
      <w:proofErr w:type="gramEnd"/>
    </w:p>
    <w:p w:rsidR="00636EB4" w:rsidRPr="00627A13" w:rsidRDefault="00636EB4" w:rsidP="00B4115E">
      <w:pPr>
        <w:spacing w:before="100" w:beforeAutospacing="1" w:after="100" w:afterAutospacing="1"/>
        <w:rPr>
          <w:rFonts w:eastAsia="Times New Roman" w:cstheme="minorHAnsi"/>
          <w:color w:val="333333"/>
          <w:szCs w:val="24"/>
        </w:rPr>
      </w:pPr>
      <w:r w:rsidRPr="00627A13">
        <w:rPr>
          <w:rFonts w:eastAsia="Times New Roman" w:cstheme="minorHAnsi"/>
          <w:color w:val="333333"/>
          <w:szCs w:val="24"/>
        </w:rPr>
        <w:br/>
      </w:r>
      <w:r w:rsidR="008E13F3">
        <w:fldChar w:fldCharType="begin"/>
      </w:r>
      <w:r w:rsidR="008E13F3">
        <w:instrText xml:space="preserve"> HYPERLINK "http://www4.law.cornell.edu/uscode/18/usc_sup_01_18_10_I_20_121.html" \t "_blank" \o "This link opens</w:instrText>
      </w:r>
      <w:r w:rsidR="008E13F3">
        <w:instrText xml:space="preserve"> a page from another Web Site in a new window." </w:instrText>
      </w:r>
      <w:r w:rsidR="008E13F3">
        <w:fldChar w:fldCharType="separate"/>
      </w:r>
      <w:r w:rsidRPr="00627A13">
        <w:rPr>
          <w:rFonts w:eastAsia="Times New Roman" w:cstheme="minorHAnsi"/>
          <w:color w:val="12559C"/>
          <w:szCs w:val="24"/>
        </w:rPr>
        <w:t>Title II</w:t>
      </w:r>
      <w:r w:rsidR="008E13F3">
        <w:rPr>
          <w:rFonts w:eastAsia="Times New Roman" w:cstheme="minorHAnsi"/>
          <w:color w:val="12559C"/>
          <w:szCs w:val="24"/>
        </w:rPr>
        <w:fldChar w:fldCharType="end"/>
      </w:r>
      <w:r w:rsidRPr="00627A13">
        <w:rPr>
          <w:rFonts w:eastAsia="Times New Roman" w:cstheme="minorHAnsi"/>
          <w:color w:val="333333"/>
          <w:szCs w:val="24"/>
        </w:rPr>
        <w:t xml:space="preserve"> of the ECPA, which is called the Stored Communications Act (SCA), protects the privacy of the contents of files stored by service providers and of records held about the subscribe</w:t>
      </w:r>
      <w:r w:rsidR="00B4115E" w:rsidRPr="00627A13">
        <w:rPr>
          <w:rFonts w:eastAsia="Times New Roman" w:cstheme="minorHAnsi"/>
          <w:color w:val="333333"/>
          <w:szCs w:val="24"/>
        </w:rPr>
        <w:t xml:space="preserve">r by service providers, such as </w:t>
      </w:r>
      <w:r w:rsidRPr="00627A13">
        <w:rPr>
          <w:rFonts w:eastAsia="Times New Roman" w:cstheme="minorHAnsi"/>
          <w:color w:val="333333"/>
          <w:szCs w:val="24"/>
        </w:rPr>
        <w:t xml:space="preserve">subscriber name, billing records, or IP addresses. </w:t>
      </w:r>
      <w:hyperlink r:id="rId120" w:tooltip="This link opens a page from another Web Site." w:history="1">
        <w:proofErr w:type="gramStart"/>
        <w:r w:rsidRPr="00627A13">
          <w:rPr>
            <w:rFonts w:eastAsia="Times New Roman" w:cstheme="minorHAnsi"/>
            <w:color w:val="12559C"/>
            <w:szCs w:val="24"/>
          </w:rPr>
          <w:t>18 U.S.C. §§ 2701-12</w:t>
        </w:r>
      </w:hyperlink>
      <w:r w:rsidRPr="00627A13">
        <w:rPr>
          <w:rFonts w:eastAsia="Times New Roman" w:cstheme="minorHAnsi"/>
          <w:color w:val="333333"/>
          <w:szCs w:val="24"/>
        </w:rPr>
        <w:t>.</w:t>
      </w:r>
      <w:proofErr w:type="gramEnd"/>
      <w:r w:rsidRPr="00627A13">
        <w:rPr>
          <w:rFonts w:eastAsia="Times New Roman" w:cstheme="minorHAnsi"/>
          <w:color w:val="333333"/>
          <w:szCs w:val="24"/>
        </w:rPr>
        <w:br/>
        <w:t> </w:t>
      </w:r>
    </w:p>
    <w:p w:rsidR="00636EB4" w:rsidRPr="00627A13" w:rsidRDefault="008E13F3" w:rsidP="00B4115E">
      <w:pPr>
        <w:spacing w:before="100" w:beforeAutospacing="1" w:after="100" w:afterAutospacing="1"/>
        <w:rPr>
          <w:rFonts w:eastAsia="Times New Roman" w:cstheme="minorHAnsi"/>
          <w:color w:val="333333"/>
          <w:szCs w:val="24"/>
        </w:rPr>
      </w:pPr>
      <w:r>
        <w:fldChar w:fldCharType="begin"/>
      </w:r>
      <w:r>
        <w:instrText xml:space="preserve"> HYPERLINK "http://www4.law.cornell.edu/uscode/html/uscode18/usc_sup_01_18_10_II_20_206.html" \t "_blank" \o "This link opens a page from another Web Site in a new window." </w:instrText>
      </w:r>
      <w:r>
        <w:fldChar w:fldCharType="separate"/>
      </w:r>
      <w:r w:rsidR="00636EB4" w:rsidRPr="00627A13">
        <w:rPr>
          <w:rFonts w:eastAsia="Times New Roman" w:cstheme="minorHAnsi"/>
          <w:color w:val="12559C"/>
          <w:szCs w:val="24"/>
        </w:rPr>
        <w:t>Title III</w:t>
      </w:r>
      <w:r>
        <w:rPr>
          <w:rFonts w:eastAsia="Times New Roman" w:cstheme="minorHAnsi"/>
          <w:color w:val="12559C"/>
          <w:szCs w:val="24"/>
        </w:rPr>
        <w:fldChar w:fldCharType="end"/>
      </w:r>
      <w:r w:rsidR="00636EB4" w:rsidRPr="00627A13">
        <w:rPr>
          <w:rFonts w:eastAsia="Times New Roman" w:cstheme="minorHAnsi"/>
          <w:color w:val="333333"/>
          <w:szCs w:val="24"/>
        </w:rPr>
        <w:t xml:space="preserve"> of the </w:t>
      </w:r>
      <w:proofErr w:type="gramStart"/>
      <w:r w:rsidR="00636EB4" w:rsidRPr="00627A13">
        <w:rPr>
          <w:rFonts w:eastAsia="Times New Roman" w:cstheme="minorHAnsi"/>
          <w:color w:val="333333"/>
          <w:szCs w:val="24"/>
        </w:rPr>
        <w:t>ECPA ,</w:t>
      </w:r>
      <w:proofErr w:type="gramEnd"/>
      <w:r w:rsidR="00636EB4" w:rsidRPr="00627A13">
        <w:rPr>
          <w:rFonts w:eastAsia="Times New Roman" w:cstheme="minorHAnsi"/>
          <w:color w:val="333333"/>
          <w:szCs w:val="24"/>
        </w:rPr>
        <w:t xml:space="preserve"> which is called the Pen Register and Trap and Trace Statute, requires government entities to obtain a warrant before collecting real-time information, such as dialing, routing, and addressing information related to communications. Real-time collection of this information is usually done using a pen register or trap and trace device.</w:t>
      </w:r>
      <w:r w:rsidR="00636EB4" w:rsidRPr="00627A13">
        <w:rPr>
          <w:rFonts w:eastAsia="Times New Roman" w:cstheme="minorHAnsi"/>
          <w:color w:val="333333"/>
          <w:szCs w:val="24"/>
        </w:rPr>
        <w:br/>
        <w:t> </w:t>
      </w:r>
    </w:p>
    <w:p w:rsidR="00636EB4" w:rsidRPr="00627A13" w:rsidRDefault="00D47BBA" w:rsidP="00D47BBA">
      <w:pPr>
        <w:ind w:left="720"/>
        <w:rPr>
          <w:rFonts w:cstheme="minorHAnsi"/>
          <w:b/>
          <w:szCs w:val="24"/>
        </w:rPr>
      </w:pPr>
      <w:r w:rsidRPr="00627A13">
        <w:rPr>
          <w:rFonts w:cstheme="minorHAnsi"/>
          <w:b/>
          <w:szCs w:val="24"/>
        </w:rPr>
        <w:lastRenderedPageBreak/>
        <w:t>MCCCD – Electronic Communication</w:t>
      </w:r>
    </w:p>
    <w:p w:rsidR="00D47BBA" w:rsidRPr="00627A13" w:rsidRDefault="008E13F3" w:rsidP="00D47BBA">
      <w:pPr>
        <w:ind w:left="720"/>
        <w:rPr>
          <w:rFonts w:cstheme="minorHAnsi"/>
          <w:szCs w:val="24"/>
        </w:rPr>
      </w:pPr>
      <w:hyperlink r:id="rId121" w:history="1">
        <w:r w:rsidR="00D47BBA" w:rsidRPr="00627A13">
          <w:rPr>
            <w:rStyle w:val="Hyperlink"/>
            <w:rFonts w:cstheme="minorHAnsi"/>
            <w:szCs w:val="24"/>
          </w:rPr>
          <w:t>http://www.maricopa.edu/publicstewardship/governance/adminregs/auxiliary/4_3.php</w:t>
        </w:r>
      </w:hyperlink>
    </w:p>
    <w:p w:rsidR="00D47BBA" w:rsidRPr="00627A13" w:rsidRDefault="00D47BBA" w:rsidP="00D47BBA">
      <w:pPr>
        <w:ind w:left="720"/>
        <w:rPr>
          <w:rFonts w:cstheme="minorHAnsi"/>
          <w:szCs w:val="24"/>
        </w:rPr>
      </w:pPr>
    </w:p>
    <w:p w:rsidR="00D47BBA" w:rsidRPr="00627A13" w:rsidRDefault="00D47BBA" w:rsidP="00D47BBA">
      <w:pPr>
        <w:rPr>
          <w:rFonts w:cstheme="minorHAnsi"/>
          <w:szCs w:val="24"/>
        </w:rPr>
      </w:pPr>
      <w:r w:rsidRPr="00627A13">
        <w:rPr>
          <w:rFonts w:cstheme="minorHAnsi"/>
          <w:szCs w:val="24"/>
        </w:rPr>
        <w:t>Electronic messaging services at the Maricopa County Community College District (MCCCD) are provided to support education, research, scholarly communication, administration and other MCCCD business. Electronic communication is not different from any other form of communication and is subject to all applicable federal and state regulations and MCCCD administrative regulations</w:t>
      </w:r>
      <w:r w:rsidR="00CA73BD">
        <w:rPr>
          <w:rFonts w:cstheme="minorHAnsi"/>
          <w:szCs w:val="24"/>
        </w:rPr>
        <w:t>.</w:t>
      </w:r>
    </w:p>
    <w:p w:rsidR="00CE051A" w:rsidRPr="00627A13" w:rsidRDefault="00CE051A" w:rsidP="00CE051A">
      <w:pPr>
        <w:rPr>
          <w:rFonts w:cstheme="minorHAnsi"/>
          <w:b/>
          <w:szCs w:val="24"/>
        </w:rPr>
      </w:pPr>
    </w:p>
    <w:p w:rsidR="003B2C0D" w:rsidRDefault="003B2C0D">
      <w:pPr>
        <w:rPr>
          <w:rFonts w:cstheme="minorHAnsi"/>
          <w:b/>
          <w:szCs w:val="24"/>
        </w:rPr>
      </w:pPr>
    </w:p>
    <w:p w:rsidR="00B4115E" w:rsidRPr="00627A13" w:rsidRDefault="00B4115E" w:rsidP="00B4115E">
      <w:pPr>
        <w:ind w:left="720"/>
        <w:rPr>
          <w:rFonts w:cstheme="minorHAnsi"/>
          <w:b/>
          <w:szCs w:val="24"/>
        </w:rPr>
      </w:pPr>
      <w:r w:rsidRPr="00627A13">
        <w:rPr>
          <w:rFonts w:cstheme="minorHAnsi"/>
          <w:b/>
          <w:szCs w:val="24"/>
        </w:rPr>
        <w:t>Digital Millennium Copyright Act (DMCA)</w:t>
      </w:r>
    </w:p>
    <w:p w:rsidR="00B4115E" w:rsidRPr="00627A13" w:rsidRDefault="008E13F3" w:rsidP="00B4115E">
      <w:pPr>
        <w:ind w:left="720"/>
        <w:rPr>
          <w:rFonts w:cstheme="minorHAnsi"/>
          <w:szCs w:val="24"/>
        </w:rPr>
      </w:pPr>
      <w:hyperlink r:id="rId122" w:history="1">
        <w:r w:rsidR="00B4115E" w:rsidRPr="00627A13">
          <w:rPr>
            <w:rStyle w:val="Hyperlink"/>
            <w:rFonts w:cstheme="minorHAnsi"/>
            <w:szCs w:val="24"/>
          </w:rPr>
          <w:t>http://www.copyright.gov/legislation/pl105-304.pdf</w:t>
        </w:r>
      </w:hyperlink>
    </w:p>
    <w:p w:rsidR="00B4115E" w:rsidRPr="00627A13" w:rsidRDefault="00B4115E" w:rsidP="00B4115E">
      <w:pPr>
        <w:ind w:left="720"/>
        <w:rPr>
          <w:rFonts w:cstheme="minorHAnsi"/>
          <w:b/>
          <w:szCs w:val="24"/>
        </w:rPr>
      </w:pPr>
    </w:p>
    <w:p w:rsidR="00B4115E" w:rsidRPr="00627A13" w:rsidRDefault="00D024F4" w:rsidP="00B4115E">
      <w:pPr>
        <w:ind w:left="720"/>
        <w:rPr>
          <w:rFonts w:cstheme="minorHAnsi"/>
          <w:b/>
          <w:szCs w:val="24"/>
        </w:rPr>
      </w:pPr>
      <w:r w:rsidRPr="00627A13">
        <w:rPr>
          <w:rFonts w:cstheme="minorHAnsi"/>
          <w:b/>
          <w:szCs w:val="24"/>
        </w:rPr>
        <w:t xml:space="preserve">DMCA </w:t>
      </w:r>
      <w:r w:rsidR="00C75327" w:rsidRPr="00627A13">
        <w:rPr>
          <w:rFonts w:cstheme="minorHAnsi"/>
          <w:b/>
          <w:szCs w:val="24"/>
        </w:rPr>
        <w:t>Summary:</w:t>
      </w:r>
    </w:p>
    <w:p w:rsidR="00C75327" w:rsidRPr="00627A13" w:rsidRDefault="008E13F3" w:rsidP="00B4115E">
      <w:pPr>
        <w:ind w:left="720"/>
        <w:rPr>
          <w:rFonts w:cstheme="minorHAnsi"/>
          <w:szCs w:val="24"/>
        </w:rPr>
      </w:pPr>
      <w:hyperlink r:id="rId123" w:history="1">
        <w:r w:rsidR="00C75327" w:rsidRPr="00627A13">
          <w:rPr>
            <w:rStyle w:val="Hyperlink"/>
            <w:rFonts w:cstheme="minorHAnsi"/>
            <w:szCs w:val="24"/>
          </w:rPr>
          <w:t>http://www.copyright.gov/legislation/dmca.pdf</w:t>
        </w:r>
      </w:hyperlink>
    </w:p>
    <w:p w:rsidR="00C75327" w:rsidRPr="00627A13" w:rsidRDefault="00C75327" w:rsidP="00B4115E">
      <w:pPr>
        <w:ind w:left="720"/>
        <w:rPr>
          <w:rFonts w:cstheme="minorHAnsi"/>
          <w:szCs w:val="24"/>
        </w:rPr>
      </w:pPr>
    </w:p>
    <w:p w:rsidR="00C75327" w:rsidRPr="00627A13" w:rsidRDefault="00C75327" w:rsidP="00B4115E">
      <w:pPr>
        <w:ind w:left="720"/>
        <w:rPr>
          <w:rFonts w:cstheme="minorHAnsi"/>
          <w:szCs w:val="24"/>
        </w:rPr>
      </w:pPr>
    </w:p>
    <w:p w:rsidR="00B4115E" w:rsidRPr="00627A13" w:rsidRDefault="00B4115E" w:rsidP="00B4115E">
      <w:pPr>
        <w:autoSpaceDE w:val="0"/>
        <w:autoSpaceDN w:val="0"/>
        <w:adjustRightInd w:val="0"/>
        <w:rPr>
          <w:rFonts w:cstheme="minorHAnsi"/>
          <w:szCs w:val="24"/>
        </w:rPr>
      </w:pPr>
      <w:r w:rsidRPr="00627A13">
        <w:rPr>
          <w:rFonts w:cstheme="minorHAnsi"/>
          <w:szCs w:val="24"/>
        </w:rPr>
        <w:t>The Digital Millennium Copyright Act (DMCA) was signed into law by</w:t>
      </w:r>
    </w:p>
    <w:p w:rsidR="00B4115E" w:rsidRPr="00627A13" w:rsidRDefault="00B4115E" w:rsidP="00B4115E">
      <w:pPr>
        <w:autoSpaceDE w:val="0"/>
        <w:autoSpaceDN w:val="0"/>
        <w:adjustRightInd w:val="0"/>
        <w:rPr>
          <w:rFonts w:cstheme="minorHAnsi"/>
          <w:szCs w:val="24"/>
        </w:rPr>
      </w:pPr>
      <w:r w:rsidRPr="00627A13">
        <w:rPr>
          <w:rFonts w:cstheme="minorHAnsi"/>
          <w:szCs w:val="24"/>
        </w:rPr>
        <w:t>President Clinton on October 28, 1998. The legislation implements two 1996 World</w:t>
      </w:r>
    </w:p>
    <w:p w:rsidR="00B4115E" w:rsidRPr="00627A13" w:rsidRDefault="00B4115E" w:rsidP="00B4115E">
      <w:pPr>
        <w:autoSpaceDE w:val="0"/>
        <w:autoSpaceDN w:val="0"/>
        <w:adjustRightInd w:val="0"/>
        <w:rPr>
          <w:rFonts w:cstheme="minorHAnsi"/>
          <w:szCs w:val="24"/>
        </w:rPr>
      </w:pPr>
      <w:r w:rsidRPr="00627A13">
        <w:rPr>
          <w:rFonts w:cstheme="minorHAnsi"/>
          <w:szCs w:val="24"/>
        </w:rPr>
        <w:t>Intellectual Property Organization (WIPO) treaties: the WIPO Copyright Treaty and</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the</w:t>
      </w:r>
      <w:proofErr w:type="gramEnd"/>
      <w:r w:rsidRPr="00627A13">
        <w:rPr>
          <w:rFonts w:cstheme="minorHAnsi"/>
          <w:szCs w:val="24"/>
        </w:rPr>
        <w:t xml:space="preserve"> WIPO Performances and Phonograms Treaty. The DMCA also addresses a</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number</w:t>
      </w:r>
      <w:proofErr w:type="gramEnd"/>
      <w:r w:rsidRPr="00627A13">
        <w:rPr>
          <w:rFonts w:cstheme="minorHAnsi"/>
          <w:szCs w:val="24"/>
        </w:rPr>
        <w:t xml:space="preserve"> of other significant copyright-related issues.</w:t>
      </w:r>
    </w:p>
    <w:p w:rsidR="00C75327" w:rsidRPr="00627A13" w:rsidRDefault="00C75327" w:rsidP="00B4115E">
      <w:pPr>
        <w:autoSpaceDE w:val="0"/>
        <w:autoSpaceDN w:val="0"/>
        <w:adjustRightInd w:val="0"/>
        <w:rPr>
          <w:rFonts w:cstheme="minorHAnsi"/>
          <w:szCs w:val="24"/>
        </w:rPr>
      </w:pPr>
    </w:p>
    <w:p w:rsidR="00B4115E" w:rsidRPr="00627A13" w:rsidRDefault="00B4115E" w:rsidP="00B4115E">
      <w:pPr>
        <w:autoSpaceDE w:val="0"/>
        <w:autoSpaceDN w:val="0"/>
        <w:adjustRightInd w:val="0"/>
        <w:rPr>
          <w:rFonts w:cstheme="minorHAnsi"/>
          <w:szCs w:val="24"/>
        </w:rPr>
      </w:pPr>
      <w:r w:rsidRPr="00627A13">
        <w:rPr>
          <w:rFonts w:cstheme="minorHAnsi"/>
          <w:szCs w:val="24"/>
        </w:rPr>
        <w:t>The DMCA is divided into five titles:</w:t>
      </w:r>
    </w:p>
    <w:p w:rsidR="00C75327" w:rsidRPr="00627A13" w:rsidRDefault="00C75327" w:rsidP="00B4115E">
      <w:pPr>
        <w:autoSpaceDE w:val="0"/>
        <w:autoSpaceDN w:val="0"/>
        <w:adjustRightInd w:val="0"/>
        <w:rPr>
          <w:rFonts w:cstheme="minorHAnsi"/>
          <w:szCs w:val="24"/>
        </w:rPr>
      </w:pPr>
    </w:p>
    <w:p w:rsidR="00B4115E" w:rsidRPr="00627A13" w:rsidRDefault="00B4115E" w:rsidP="00C75327">
      <w:pPr>
        <w:autoSpaceDE w:val="0"/>
        <w:autoSpaceDN w:val="0"/>
        <w:adjustRightInd w:val="0"/>
        <w:ind w:firstLine="720"/>
        <w:rPr>
          <w:rFonts w:cstheme="minorHAnsi"/>
          <w:b/>
          <w:bCs/>
          <w:szCs w:val="24"/>
        </w:rPr>
      </w:pPr>
      <w:r w:rsidRPr="00627A13">
        <w:rPr>
          <w:rFonts w:cstheme="minorHAnsi"/>
          <w:i/>
          <w:szCs w:val="24"/>
        </w:rPr>
        <w:t>Title I</w:t>
      </w:r>
      <w:r w:rsidRPr="00627A13">
        <w:rPr>
          <w:rFonts w:cstheme="minorHAnsi"/>
          <w:szCs w:val="24"/>
        </w:rPr>
        <w:t>, the “</w:t>
      </w:r>
      <w:r w:rsidRPr="00627A13">
        <w:rPr>
          <w:rFonts w:cstheme="minorHAnsi"/>
          <w:b/>
          <w:bCs/>
          <w:szCs w:val="24"/>
        </w:rPr>
        <w:t>WIPO Copyright and Performances and Phonograms</w:t>
      </w:r>
    </w:p>
    <w:p w:rsidR="00B4115E" w:rsidRPr="00627A13" w:rsidRDefault="00B4115E" w:rsidP="00B4115E">
      <w:pPr>
        <w:autoSpaceDE w:val="0"/>
        <w:autoSpaceDN w:val="0"/>
        <w:adjustRightInd w:val="0"/>
        <w:rPr>
          <w:rFonts w:cstheme="minorHAnsi"/>
          <w:szCs w:val="24"/>
        </w:rPr>
      </w:pPr>
      <w:r w:rsidRPr="00627A13">
        <w:rPr>
          <w:rFonts w:cstheme="minorHAnsi"/>
          <w:b/>
          <w:bCs/>
          <w:szCs w:val="24"/>
        </w:rPr>
        <w:t>Treaties Implementation Act of 1998</w:t>
      </w:r>
      <w:r w:rsidRPr="00627A13">
        <w:rPr>
          <w:rFonts w:cstheme="minorHAnsi"/>
          <w:szCs w:val="24"/>
        </w:rPr>
        <w:t>,” implements the WIPO</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treaties</w:t>
      </w:r>
      <w:proofErr w:type="gramEnd"/>
      <w:r w:rsidRPr="00627A13">
        <w:rPr>
          <w:rFonts w:cstheme="minorHAnsi"/>
          <w:szCs w:val="24"/>
        </w:rPr>
        <w:t>.</w:t>
      </w:r>
    </w:p>
    <w:p w:rsidR="00C75327" w:rsidRPr="00627A13" w:rsidRDefault="00C75327" w:rsidP="00B4115E">
      <w:pPr>
        <w:autoSpaceDE w:val="0"/>
        <w:autoSpaceDN w:val="0"/>
        <w:adjustRightInd w:val="0"/>
        <w:rPr>
          <w:rFonts w:cstheme="minorHAnsi"/>
          <w:szCs w:val="24"/>
        </w:rPr>
      </w:pPr>
    </w:p>
    <w:p w:rsidR="00B4115E" w:rsidRPr="00627A13" w:rsidRDefault="00B4115E" w:rsidP="00C75327">
      <w:pPr>
        <w:autoSpaceDE w:val="0"/>
        <w:autoSpaceDN w:val="0"/>
        <w:adjustRightInd w:val="0"/>
        <w:ind w:firstLine="720"/>
        <w:rPr>
          <w:rFonts w:cstheme="minorHAnsi"/>
          <w:b/>
          <w:bCs/>
          <w:szCs w:val="24"/>
        </w:rPr>
      </w:pPr>
      <w:r w:rsidRPr="00627A13">
        <w:rPr>
          <w:rFonts w:cstheme="minorHAnsi"/>
          <w:i/>
          <w:szCs w:val="24"/>
        </w:rPr>
        <w:t>Title II</w:t>
      </w:r>
      <w:r w:rsidRPr="00627A13">
        <w:rPr>
          <w:rFonts w:cstheme="minorHAnsi"/>
          <w:szCs w:val="24"/>
        </w:rPr>
        <w:t>, the “</w:t>
      </w:r>
      <w:r w:rsidRPr="00627A13">
        <w:rPr>
          <w:rFonts w:cstheme="minorHAnsi"/>
          <w:b/>
          <w:bCs/>
          <w:szCs w:val="24"/>
        </w:rPr>
        <w:t>Online Copyright Infringement Liability Limitation</w:t>
      </w:r>
    </w:p>
    <w:p w:rsidR="00B4115E" w:rsidRPr="00627A13" w:rsidRDefault="00B4115E" w:rsidP="00B4115E">
      <w:pPr>
        <w:autoSpaceDE w:val="0"/>
        <w:autoSpaceDN w:val="0"/>
        <w:adjustRightInd w:val="0"/>
        <w:rPr>
          <w:rFonts w:cstheme="minorHAnsi"/>
          <w:szCs w:val="24"/>
        </w:rPr>
      </w:pPr>
      <w:r w:rsidRPr="00627A13">
        <w:rPr>
          <w:rFonts w:cstheme="minorHAnsi"/>
          <w:b/>
          <w:bCs/>
          <w:szCs w:val="24"/>
        </w:rPr>
        <w:t>Act</w:t>
      </w:r>
      <w:r w:rsidRPr="00627A13">
        <w:rPr>
          <w:rFonts w:cstheme="minorHAnsi"/>
          <w:szCs w:val="24"/>
        </w:rPr>
        <w:t>,” creates limitations on the liability of online service providers for</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copyright</w:t>
      </w:r>
      <w:proofErr w:type="gramEnd"/>
      <w:r w:rsidRPr="00627A13">
        <w:rPr>
          <w:rFonts w:cstheme="minorHAnsi"/>
          <w:szCs w:val="24"/>
        </w:rPr>
        <w:t xml:space="preserve"> infringement when engaging in certain types of activities.</w:t>
      </w:r>
    </w:p>
    <w:p w:rsidR="00C75327" w:rsidRPr="00627A13" w:rsidRDefault="00C75327" w:rsidP="00B4115E">
      <w:pPr>
        <w:autoSpaceDE w:val="0"/>
        <w:autoSpaceDN w:val="0"/>
        <w:adjustRightInd w:val="0"/>
        <w:rPr>
          <w:rFonts w:cstheme="minorHAnsi"/>
          <w:szCs w:val="24"/>
        </w:rPr>
      </w:pPr>
    </w:p>
    <w:p w:rsidR="00B4115E" w:rsidRPr="00627A13" w:rsidRDefault="00B4115E" w:rsidP="00C75327">
      <w:pPr>
        <w:autoSpaceDE w:val="0"/>
        <w:autoSpaceDN w:val="0"/>
        <w:adjustRightInd w:val="0"/>
        <w:ind w:firstLine="720"/>
        <w:rPr>
          <w:rFonts w:cstheme="minorHAnsi"/>
          <w:b/>
          <w:bCs/>
          <w:szCs w:val="24"/>
        </w:rPr>
      </w:pPr>
      <w:r w:rsidRPr="00627A13">
        <w:rPr>
          <w:rFonts w:cstheme="minorHAnsi"/>
          <w:i/>
          <w:szCs w:val="24"/>
        </w:rPr>
        <w:t>Title III</w:t>
      </w:r>
      <w:r w:rsidRPr="00627A13">
        <w:rPr>
          <w:rFonts w:cstheme="minorHAnsi"/>
          <w:szCs w:val="24"/>
        </w:rPr>
        <w:t>, the “</w:t>
      </w:r>
      <w:r w:rsidRPr="00627A13">
        <w:rPr>
          <w:rFonts w:cstheme="minorHAnsi"/>
          <w:b/>
          <w:bCs/>
          <w:szCs w:val="24"/>
        </w:rPr>
        <w:t>Computer Maintenance Competition Assurance</w:t>
      </w:r>
    </w:p>
    <w:p w:rsidR="00B4115E" w:rsidRPr="00627A13" w:rsidRDefault="00B4115E" w:rsidP="00B4115E">
      <w:pPr>
        <w:autoSpaceDE w:val="0"/>
        <w:autoSpaceDN w:val="0"/>
        <w:adjustRightInd w:val="0"/>
        <w:rPr>
          <w:rFonts w:cstheme="minorHAnsi"/>
          <w:szCs w:val="24"/>
        </w:rPr>
      </w:pPr>
      <w:r w:rsidRPr="00627A13">
        <w:rPr>
          <w:rFonts w:cstheme="minorHAnsi"/>
          <w:b/>
          <w:bCs/>
          <w:szCs w:val="24"/>
        </w:rPr>
        <w:t>Act</w:t>
      </w:r>
      <w:r w:rsidRPr="00627A13">
        <w:rPr>
          <w:rFonts w:cstheme="minorHAnsi"/>
          <w:szCs w:val="24"/>
        </w:rPr>
        <w:t>,” creates an exemption for making a copy of a computer program</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by</w:t>
      </w:r>
      <w:proofErr w:type="gramEnd"/>
      <w:r w:rsidRPr="00627A13">
        <w:rPr>
          <w:rFonts w:cstheme="minorHAnsi"/>
          <w:szCs w:val="24"/>
        </w:rPr>
        <w:t xml:space="preserve"> activating a computer for purposes of maintenance or repair.</w:t>
      </w:r>
    </w:p>
    <w:p w:rsidR="00C75327" w:rsidRPr="00627A13" w:rsidRDefault="00C75327" w:rsidP="00B4115E">
      <w:pPr>
        <w:autoSpaceDE w:val="0"/>
        <w:autoSpaceDN w:val="0"/>
        <w:adjustRightInd w:val="0"/>
        <w:rPr>
          <w:rFonts w:cstheme="minorHAnsi"/>
          <w:szCs w:val="24"/>
        </w:rPr>
      </w:pPr>
    </w:p>
    <w:p w:rsidR="00B4115E" w:rsidRPr="00627A13" w:rsidRDefault="00B4115E" w:rsidP="00C75327">
      <w:pPr>
        <w:autoSpaceDE w:val="0"/>
        <w:autoSpaceDN w:val="0"/>
        <w:adjustRightInd w:val="0"/>
        <w:ind w:firstLine="720"/>
        <w:rPr>
          <w:rFonts w:cstheme="minorHAnsi"/>
          <w:szCs w:val="24"/>
        </w:rPr>
      </w:pPr>
      <w:r w:rsidRPr="00627A13">
        <w:rPr>
          <w:rFonts w:cstheme="minorHAnsi"/>
          <w:i/>
          <w:szCs w:val="24"/>
        </w:rPr>
        <w:t>Title IV</w:t>
      </w:r>
      <w:r w:rsidRPr="00627A13">
        <w:rPr>
          <w:rFonts w:cstheme="minorHAnsi"/>
          <w:szCs w:val="24"/>
        </w:rPr>
        <w:t xml:space="preserve"> contains six </w:t>
      </w:r>
      <w:r w:rsidRPr="00627A13">
        <w:rPr>
          <w:rFonts w:cstheme="minorHAnsi"/>
          <w:b/>
          <w:bCs/>
          <w:szCs w:val="24"/>
        </w:rPr>
        <w:t>miscellaneous provisions</w:t>
      </w:r>
      <w:r w:rsidRPr="00627A13">
        <w:rPr>
          <w:rFonts w:cstheme="minorHAnsi"/>
          <w:szCs w:val="24"/>
        </w:rPr>
        <w:t>, relating to the</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functions</w:t>
      </w:r>
      <w:proofErr w:type="gramEnd"/>
      <w:r w:rsidRPr="00627A13">
        <w:rPr>
          <w:rFonts w:cstheme="minorHAnsi"/>
          <w:szCs w:val="24"/>
        </w:rPr>
        <w:t xml:space="preserve"> of the Copyright Office, distance education, the exceptions</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in</w:t>
      </w:r>
      <w:proofErr w:type="gramEnd"/>
      <w:r w:rsidRPr="00627A13">
        <w:rPr>
          <w:rFonts w:cstheme="minorHAnsi"/>
          <w:szCs w:val="24"/>
        </w:rPr>
        <w:t xml:space="preserve"> the Copyright Act for libraries and for making ephemeral recordings,</w:t>
      </w:r>
    </w:p>
    <w:p w:rsidR="00B4115E" w:rsidRPr="00627A13" w:rsidRDefault="00B4115E" w:rsidP="00B4115E">
      <w:pPr>
        <w:autoSpaceDE w:val="0"/>
        <w:autoSpaceDN w:val="0"/>
        <w:adjustRightInd w:val="0"/>
        <w:rPr>
          <w:rFonts w:cstheme="minorHAnsi"/>
          <w:szCs w:val="24"/>
        </w:rPr>
      </w:pPr>
      <w:r w:rsidRPr="00627A13">
        <w:rPr>
          <w:rFonts w:cstheme="minorHAnsi"/>
          <w:szCs w:val="24"/>
        </w:rPr>
        <w:t>“</w:t>
      </w:r>
      <w:proofErr w:type="gramStart"/>
      <w:r w:rsidRPr="00627A13">
        <w:rPr>
          <w:rFonts w:cstheme="minorHAnsi"/>
          <w:szCs w:val="24"/>
        </w:rPr>
        <w:t>webcasting</w:t>
      </w:r>
      <w:proofErr w:type="gramEnd"/>
      <w:r w:rsidRPr="00627A13">
        <w:rPr>
          <w:rFonts w:cstheme="minorHAnsi"/>
          <w:szCs w:val="24"/>
        </w:rPr>
        <w:t>” of sound recordings on the Internet, and the applicability</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of</w:t>
      </w:r>
      <w:proofErr w:type="gramEnd"/>
      <w:r w:rsidRPr="00627A13">
        <w:rPr>
          <w:rFonts w:cstheme="minorHAnsi"/>
          <w:szCs w:val="24"/>
        </w:rPr>
        <w:t xml:space="preserve"> collective bargaining agreement obligations in the case of transfers</w:t>
      </w:r>
    </w:p>
    <w:p w:rsidR="00B4115E" w:rsidRPr="00627A13" w:rsidRDefault="00B4115E" w:rsidP="00B4115E">
      <w:pPr>
        <w:autoSpaceDE w:val="0"/>
        <w:autoSpaceDN w:val="0"/>
        <w:adjustRightInd w:val="0"/>
        <w:rPr>
          <w:rFonts w:cstheme="minorHAnsi"/>
          <w:szCs w:val="24"/>
        </w:rPr>
      </w:pPr>
      <w:proofErr w:type="gramStart"/>
      <w:r w:rsidRPr="00627A13">
        <w:rPr>
          <w:rFonts w:cstheme="minorHAnsi"/>
          <w:szCs w:val="24"/>
        </w:rPr>
        <w:t>of</w:t>
      </w:r>
      <w:proofErr w:type="gramEnd"/>
      <w:r w:rsidRPr="00627A13">
        <w:rPr>
          <w:rFonts w:cstheme="minorHAnsi"/>
          <w:szCs w:val="24"/>
        </w:rPr>
        <w:t xml:space="preserve"> rights in motion pictures.</w:t>
      </w:r>
    </w:p>
    <w:p w:rsidR="00C75327" w:rsidRPr="00627A13" w:rsidRDefault="00C75327" w:rsidP="00B4115E">
      <w:pPr>
        <w:autoSpaceDE w:val="0"/>
        <w:autoSpaceDN w:val="0"/>
        <w:adjustRightInd w:val="0"/>
        <w:rPr>
          <w:rFonts w:cstheme="minorHAnsi"/>
          <w:szCs w:val="24"/>
        </w:rPr>
      </w:pPr>
    </w:p>
    <w:p w:rsidR="00B4115E" w:rsidRPr="00627A13" w:rsidRDefault="00B4115E" w:rsidP="00C75327">
      <w:pPr>
        <w:autoSpaceDE w:val="0"/>
        <w:autoSpaceDN w:val="0"/>
        <w:adjustRightInd w:val="0"/>
        <w:ind w:firstLine="720"/>
        <w:rPr>
          <w:rFonts w:cstheme="minorHAnsi"/>
          <w:szCs w:val="24"/>
        </w:rPr>
      </w:pPr>
      <w:r w:rsidRPr="00627A13">
        <w:rPr>
          <w:rFonts w:cstheme="minorHAnsi"/>
          <w:i/>
          <w:szCs w:val="24"/>
        </w:rPr>
        <w:t>Title V</w:t>
      </w:r>
      <w:r w:rsidRPr="00627A13">
        <w:rPr>
          <w:rFonts w:cstheme="minorHAnsi"/>
          <w:szCs w:val="24"/>
        </w:rPr>
        <w:t>, the “</w:t>
      </w:r>
      <w:r w:rsidRPr="00627A13">
        <w:rPr>
          <w:rFonts w:cstheme="minorHAnsi"/>
          <w:b/>
          <w:bCs/>
          <w:szCs w:val="24"/>
        </w:rPr>
        <w:t>Vessel Hull Design Protection Act</w:t>
      </w:r>
      <w:r w:rsidRPr="00627A13">
        <w:rPr>
          <w:rFonts w:cstheme="minorHAnsi"/>
          <w:szCs w:val="24"/>
        </w:rPr>
        <w:t>,” creates a new form</w:t>
      </w:r>
    </w:p>
    <w:p w:rsidR="00B4115E" w:rsidRPr="00627A13" w:rsidRDefault="00B4115E" w:rsidP="00B4115E">
      <w:pPr>
        <w:rPr>
          <w:rFonts w:cstheme="minorHAnsi"/>
          <w:b/>
          <w:szCs w:val="24"/>
        </w:rPr>
      </w:pPr>
      <w:proofErr w:type="gramStart"/>
      <w:r w:rsidRPr="00627A13">
        <w:rPr>
          <w:rFonts w:cstheme="minorHAnsi"/>
          <w:szCs w:val="24"/>
        </w:rPr>
        <w:t>of</w:t>
      </w:r>
      <w:proofErr w:type="gramEnd"/>
      <w:r w:rsidRPr="00627A13">
        <w:rPr>
          <w:rFonts w:cstheme="minorHAnsi"/>
          <w:szCs w:val="24"/>
        </w:rPr>
        <w:t xml:space="preserve"> protection for the design of vessel hulls.</w:t>
      </w:r>
    </w:p>
    <w:p w:rsidR="00442C00" w:rsidRPr="00627A13" w:rsidRDefault="00442C00" w:rsidP="006343FF">
      <w:pPr>
        <w:ind w:left="720"/>
        <w:rPr>
          <w:rFonts w:cstheme="minorHAnsi"/>
          <w:b/>
          <w:szCs w:val="24"/>
        </w:rPr>
      </w:pPr>
      <w:r w:rsidRPr="00627A13">
        <w:rPr>
          <w:rFonts w:cstheme="minorHAnsi"/>
          <w:b/>
          <w:szCs w:val="24"/>
        </w:rPr>
        <w:lastRenderedPageBreak/>
        <w:t xml:space="preserve">MCCCD - </w:t>
      </w:r>
      <w:r w:rsidR="00812FF0" w:rsidRPr="00627A13">
        <w:rPr>
          <w:rFonts w:cstheme="minorHAnsi"/>
          <w:b/>
          <w:szCs w:val="24"/>
        </w:rPr>
        <w:t xml:space="preserve">Computer Software </w:t>
      </w:r>
    </w:p>
    <w:p w:rsidR="00812FF0" w:rsidRPr="00627A13" w:rsidRDefault="008E13F3" w:rsidP="00812FF0">
      <w:pPr>
        <w:ind w:left="720"/>
        <w:rPr>
          <w:rFonts w:cstheme="minorHAnsi"/>
          <w:szCs w:val="24"/>
        </w:rPr>
      </w:pPr>
      <w:hyperlink r:id="rId124" w:history="1">
        <w:r w:rsidR="00D47BBA" w:rsidRPr="00627A13">
          <w:rPr>
            <w:rStyle w:val="Hyperlink"/>
            <w:rFonts w:cstheme="minorHAnsi"/>
            <w:szCs w:val="24"/>
          </w:rPr>
          <w:t>http://www.maricopa.edu/publicstewardship/governance/adminregs/auxiliary/4_5.php</w:t>
        </w:r>
      </w:hyperlink>
    </w:p>
    <w:p w:rsidR="00D47BBA" w:rsidRPr="00627A13" w:rsidRDefault="00D47BBA" w:rsidP="00D47BBA">
      <w:pPr>
        <w:shd w:val="clear" w:color="auto" w:fill="FFFFFF"/>
        <w:spacing w:before="100" w:beforeAutospacing="1" w:after="100" w:afterAutospacing="1"/>
        <w:rPr>
          <w:rFonts w:eastAsia="Times New Roman" w:cstheme="minorHAnsi"/>
          <w:szCs w:val="24"/>
        </w:rPr>
      </w:pPr>
      <w:r w:rsidRPr="00627A13">
        <w:rPr>
          <w:rFonts w:eastAsia="Times New Roman" w:cstheme="minorHAnsi"/>
          <w:szCs w:val="24"/>
        </w:rPr>
        <w:t>Just as there has been shared responsibility in the development of this regulation, so should there be shared responsibility for the resolution of the problems inherent in providing and securing good educational software. Educators have a valid need for quality software and reasonable prices. Hardware developers and/or vendors also must share in the effort to enable educators to make maximum cost-effective use of that equipment. Software authors, developers and vendors are entitled to a fair return on their investment.</w:t>
      </w:r>
    </w:p>
    <w:p w:rsidR="00D47BBA" w:rsidRPr="00627A13" w:rsidRDefault="00D47BBA" w:rsidP="00812FF0">
      <w:pPr>
        <w:ind w:left="720"/>
        <w:rPr>
          <w:rFonts w:cstheme="minorHAnsi"/>
          <w:szCs w:val="24"/>
        </w:rPr>
      </w:pPr>
    </w:p>
    <w:p w:rsidR="00812FF0" w:rsidRPr="00627A13" w:rsidRDefault="00812FF0" w:rsidP="00812FF0">
      <w:pPr>
        <w:ind w:left="720"/>
        <w:rPr>
          <w:rFonts w:cstheme="minorHAnsi"/>
          <w:b/>
          <w:szCs w:val="24"/>
        </w:rPr>
      </w:pPr>
      <w:r w:rsidRPr="00627A13">
        <w:rPr>
          <w:rFonts w:cstheme="minorHAnsi"/>
          <w:b/>
          <w:szCs w:val="24"/>
        </w:rPr>
        <w:t>MCCCD – Copyright Policy</w:t>
      </w:r>
    </w:p>
    <w:p w:rsidR="00812FF0" w:rsidRPr="00627A13" w:rsidRDefault="008E13F3" w:rsidP="00812FF0">
      <w:pPr>
        <w:ind w:left="720"/>
        <w:rPr>
          <w:rFonts w:cstheme="minorHAnsi"/>
          <w:szCs w:val="24"/>
        </w:rPr>
      </w:pPr>
      <w:hyperlink r:id="rId125" w:history="1">
        <w:r w:rsidR="00812FF0" w:rsidRPr="00627A13">
          <w:rPr>
            <w:rStyle w:val="Hyperlink"/>
            <w:rFonts w:cstheme="minorHAnsi"/>
            <w:szCs w:val="24"/>
          </w:rPr>
          <w:t>http://www.maricopa.edu/legal/ip/copyright.htm</w:t>
        </w:r>
      </w:hyperlink>
    </w:p>
    <w:p w:rsidR="00812FF0" w:rsidRPr="00627A13" w:rsidRDefault="00812FF0" w:rsidP="00812FF0">
      <w:pPr>
        <w:ind w:left="720"/>
        <w:rPr>
          <w:rFonts w:cstheme="minorHAnsi"/>
          <w:szCs w:val="24"/>
        </w:rPr>
      </w:pPr>
    </w:p>
    <w:p w:rsidR="00D024F4" w:rsidRPr="00627A13" w:rsidRDefault="00D024F4" w:rsidP="00D024F4">
      <w:pPr>
        <w:spacing w:before="100" w:beforeAutospacing="1" w:after="100" w:afterAutospacing="1"/>
        <w:rPr>
          <w:rFonts w:eastAsia="Times New Roman" w:cstheme="minorHAnsi"/>
          <w:color w:val="000000"/>
          <w:szCs w:val="24"/>
        </w:rPr>
      </w:pPr>
      <w:r w:rsidRPr="00627A13">
        <w:rPr>
          <w:rFonts w:eastAsia="Times New Roman" w:cstheme="minorHAnsi"/>
          <w:color w:val="000000"/>
          <w:szCs w:val="24"/>
        </w:rPr>
        <w:t xml:space="preserve">It is the intent of the Governing Board of the Maricopa County Community College District to adhere to the provisions of the U.S. copyright law (Title 17, United States Code, Section 101, et seq.). Though there continues to be controversy regarding interpretation of the copyright law, this policy represents a sincere effort by the Board to operate legally within the District. </w:t>
      </w:r>
    </w:p>
    <w:p w:rsidR="00D024F4" w:rsidRPr="00627A13" w:rsidRDefault="00D024F4" w:rsidP="00812FF0">
      <w:pPr>
        <w:ind w:left="720"/>
        <w:rPr>
          <w:rFonts w:cstheme="minorHAnsi"/>
          <w:szCs w:val="24"/>
        </w:rPr>
      </w:pPr>
    </w:p>
    <w:p w:rsidR="00812FF0" w:rsidRPr="00230F5F" w:rsidRDefault="00812FF0" w:rsidP="00812FF0">
      <w:pPr>
        <w:ind w:left="720"/>
        <w:rPr>
          <w:rFonts w:cstheme="minorHAnsi"/>
          <w:b/>
          <w:szCs w:val="24"/>
        </w:rPr>
      </w:pPr>
      <w:r w:rsidRPr="00230F5F">
        <w:rPr>
          <w:rFonts w:cstheme="minorHAnsi"/>
          <w:b/>
          <w:szCs w:val="24"/>
        </w:rPr>
        <w:t>MCCCD – Copyright Guidelines</w:t>
      </w:r>
    </w:p>
    <w:p w:rsidR="00812FF0" w:rsidRPr="00230F5F" w:rsidRDefault="008E13F3" w:rsidP="00812FF0">
      <w:pPr>
        <w:ind w:left="720"/>
        <w:rPr>
          <w:rFonts w:cstheme="minorHAnsi"/>
          <w:szCs w:val="24"/>
        </w:rPr>
      </w:pPr>
      <w:hyperlink r:id="rId126" w:history="1">
        <w:r w:rsidR="00812FF0" w:rsidRPr="00230F5F">
          <w:rPr>
            <w:rStyle w:val="Hyperlink"/>
            <w:rFonts w:cstheme="minorHAnsi"/>
            <w:szCs w:val="24"/>
          </w:rPr>
          <w:t>http://www.maricopa.edu/legal/ip/guidelines.htm</w:t>
        </w:r>
      </w:hyperlink>
    </w:p>
    <w:p w:rsidR="00812FF0" w:rsidRPr="00230F5F" w:rsidRDefault="00812FF0" w:rsidP="00812FF0">
      <w:pPr>
        <w:ind w:left="720"/>
        <w:rPr>
          <w:rFonts w:cstheme="minorHAnsi"/>
          <w:szCs w:val="24"/>
        </w:rPr>
      </w:pPr>
    </w:p>
    <w:p w:rsidR="00812FF0" w:rsidRPr="00230F5F" w:rsidRDefault="00812FF0" w:rsidP="00812FF0">
      <w:pPr>
        <w:ind w:left="720"/>
        <w:rPr>
          <w:rFonts w:cstheme="minorHAnsi"/>
          <w:szCs w:val="24"/>
        </w:rPr>
      </w:pPr>
    </w:p>
    <w:p w:rsidR="00442C00" w:rsidRPr="00230F5F" w:rsidRDefault="00442C00" w:rsidP="00CE051A">
      <w:pPr>
        <w:rPr>
          <w:rFonts w:cstheme="minorHAnsi"/>
          <w:b/>
          <w:szCs w:val="24"/>
        </w:rPr>
      </w:pPr>
    </w:p>
    <w:p w:rsidR="00442C00" w:rsidRPr="00230F5F" w:rsidRDefault="00442C00" w:rsidP="00CE051A">
      <w:pPr>
        <w:rPr>
          <w:rFonts w:cstheme="minorHAnsi"/>
          <w:b/>
          <w:szCs w:val="24"/>
        </w:rPr>
      </w:pPr>
    </w:p>
    <w:p w:rsidR="0083049B" w:rsidRPr="00230F5F" w:rsidRDefault="0083049B" w:rsidP="00CE051A">
      <w:pPr>
        <w:rPr>
          <w:rFonts w:cstheme="minorHAnsi"/>
          <w:b/>
          <w:szCs w:val="24"/>
        </w:rPr>
      </w:pPr>
    </w:p>
    <w:p w:rsidR="0083049B" w:rsidRPr="00230F5F" w:rsidRDefault="0083049B" w:rsidP="0083049B">
      <w:pPr>
        <w:ind w:left="720"/>
        <w:rPr>
          <w:rFonts w:cstheme="minorHAnsi"/>
          <w:b/>
          <w:szCs w:val="24"/>
        </w:rPr>
      </w:pPr>
    </w:p>
    <w:p w:rsidR="0083049B" w:rsidRPr="00230F5F" w:rsidRDefault="0083049B" w:rsidP="0083049B">
      <w:pPr>
        <w:ind w:left="720"/>
        <w:rPr>
          <w:rFonts w:cstheme="minorHAnsi"/>
          <w:b/>
          <w:szCs w:val="24"/>
        </w:rPr>
      </w:pPr>
    </w:p>
    <w:p w:rsidR="0083049B" w:rsidRPr="00230F5F" w:rsidRDefault="0083049B" w:rsidP="0083049B">
      <w:pPr>
        <w:ind w:left="720"/>
        <w:rPr>
          <w:rFonts w:cstheme="minorHAnsi"/>
          <w:b/>
          <w:szCs w:val="24"/>
        </w:rPr>
      </w:pPr>
    </w:p>
    <w:p w:rsidR="0083049B" w:rsidRPr="00230F5F" w:rsidRDefault="0083049B" w:rsidP="0083049B">
      <w:pPr>
        <w:ind w:left="720"/>
        <w:rPr>
          <w:rFonts w:cstheme="minorHAnsi"/>
          <w:b/>
          <w:szCs w:val="24"/>
        </w:rPr>
      </w:pPr>
    </w:p>
    <w:p w:rsidR="0083049B" w:rsidRPr="00230F5F" w:rsidRDefault="0083049B"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Pr="00230F5F" w:rsidRDefault="004525DF" w:rsidP="0083049B">
      <w:pPr>
        <w:ind w:left="720"/>
        <w:rPr>
          <w:rFonts w:cstheme="minorHAnsi"/>
          <w:b/>
          <w:szCs w:val="24"/>
        </w:rPr>
      </w:pPr>
    </w:p>
    <w:p w:rsidR="004525DF" w:rsidRDefault="00156737" w:rsidP="00CA73BD">
      <w:pPr>
        <w:pStyle w:val="Heading2"/>
      </w:pPr>
      <w:bookmarkStart w:id="67" w:name="_Toc294701429"/>
      <w:r>
        <w:lastRenderedPageBreak/>
        <w:t>Data Retention</w:t>
      </w:r>
      <w:bookmarkEnd w:id="67"/>
    </w:p>
    <w:p w:rsidR="00156737" w:rsidRPr="00230F5F" w:rsidRDefault="00156737" w:rsidP="00CA73BD">
      <w:pPr>
        <w:rPr>
          <w:rFonts w:cstheme="minorHAnsi"/>
          <w:b/>
          <w:szCs w:val="24"/>
        </w:rPr>
      </w:pPr>
    </w:p>
    <w:p w:rsidR="00FF4152" w:rsidRPr="00230F5F" w:rsidRDefault="00035E4A" w:rsidP="0083049B">
      <w:pPr>
        <w:ind w:left="720"/>
        <w:rPr>
          <w:rFonts w:cstheme="minorHAnsi"/>
          <w:b/>
          <w:szCs w:val="24"/>
        </w:rPr>
      </w:pPr>
      <w:r w:rsidRPr="00230F5F">
        <w:rPr>
          <w:rFonts w:cstheme="minorHAnsi"/>
          <w:b/>
          <w:szCs w:val="24"/>
        </w:rPr>
        <w:t xml:space="preserve">Arizona Laws Governing </w:t>
      </w:r>
      <w:r w:rsidR="00FF4152" w:rsidRPr="00230F5F">
        <w:rPr>
          <w:rFonts w:cstheme="minorHAnsi"/>
          <w:b/>
          <w:szCs w:val="24"/>
        </w:rPr>
        <w:t xml:space="preserve">Public Records – </w:t>
      </w:r>
    </w:p>
    <w:p w:rsidR="00FF4152" w:rsidRPr="00230F5F" w:rsidRDefault="00FF4152" w:rsidP="0083049B">
      <w:pPr>
        <w:ind w:left="720"/>
        <w:rPr>
          <w:rFonts w:cstheme="minorHAnsi"/>
          <w:b/>
          <w:szCs w:val="24"/>
        </w:rPr>
      </w:pPr>
    </w:p>
    <w:p w:rsidR="00FF4152" w:rsidRPr="00230F5F" w:rsidRDefault="00FF4152" w:rsidP="0083049B">
      <w:pPr>
        <w:ind w:left="720"/>
        <w:rPr>
          <w:rFonts w:cstheme="minorHAnsi"/>
          <w:b/>
          <w:szCs w:val="24"/>
        </w:rPr>
      </w:pPr>
      <w:r w:rsidRPr="00230F5F">
        <w:rPr>
          <w:rFonts w:cstheme="minorHAnsi"/>
          <w:b/>
          <w:szCs w:val="24"/>
        </w:rPr>
        <w:t>Public Records, Printing and Notices, Arizona Revised Statute</w:t>
      </w:r>
      <w:r w:rsidR="00035E4A" w:rsidRPr="00230F5F">
        <w:rPr>
          <w:rFonts w:cstheme="minorHAnsi"/>
          <w:b/>
          <w:szCs w:val="24"/>
        </w:rPr>
        <w:t xml:space="preserve"> (A.R.S.)</w:t>
      </w:r>
      <w:r w:rsidRPr="00230F5F">
        <w:rPr>
          <w:rFonts w:cstheme="minorHAnsi"/>
          <w:b/>
          <w:szCs w:val="24"/>
        </w:rPr>
        <w:t>, Title 39</w:t>
      </w:r>
      <w:r w:rsidR="00035E4A" w:rsidRPr="00230F5F">
        <w:rPr>
          <w:rFonts w:cstheme="minorHAnsi"/>
          <w:b/>
          <w:szCs w:val="24"/>
        </w:rPr>
        <w:t>, Chapter 1</w:t>
      </w:r>
    </w:p>
    <w:p w:rsidR="00FF4152" w:rsidRPr="00230F5F" w:rsidRDefault="008E13F3" w:rsidP="0083049B">
      <w:pPr>
        <w:ind w:left="720"/>
        <w:rPr>
          <w:rFonts w:cstheme="minorHAnsi"/>
          <w:szCs w:val="24"/>
        </w:rPr>
      </w:pPr>
      <w:hyperlink r:id="rId127" w:history="1">
        <w:r w:rsidR="00035E4A" w:rsidRPr="00230F5F">
          <w:rPr>
            <w:rStyle w:val="Hyperlink"/>
            <w:rFonts w:cstheme="minorHAnsi"/>
            <w:szCs w:val="24"/>
          </w:rPr>
          <w:t>http://www.azleg.state.az.us/ArizonaRevisedStatutes.asp?Title=39</w:t>
        </w:r>
      </w:hyperlink>
    </w:p>
    <w:p w:rsidR="0083049B" w:rsidRPr="00230F5F" w:rsidRDefault="0083049B" w:rsidP="0083049B">
      <w:pPr>
        <w:ind w:left="720"/>
        <w:rPr>
          <w:rFonts w:cstheme="minorHAnsi"/>
          <w:szCs w:val="24"/>
        </w:rPr>
      </w:pPr>
    </w:p>
    <w:p w:rsidR="00FF4152" w:rsidRPr="00230F5F" w:rsidRDefault="00FF4152" w:rsidP="0083049B">
      <w:pPr>
        <w:ind w:left="720"/>
        <w:rPr>
          <w:rFonts w:cstheme="minorHAnsi"/>
          <w:b/>
          <w:szCs w:val="24"/>
        </w:rPr>
      </w:pPr>
      <w:r w:rsidRPr="00230F5F">
        <w:rPr>
          <w:rFonts w:cstheme="minorHAnsi"/>
          <w:b/>
          <w:szCs w:val="24"/>
        </w:rPr>
        <w:t>Arizona State Library, Archives and Public Records, Arizona Revised Statute</w:t>
      </w:r>
      <w:r w:rsidR="00035E4A" w:rsidRPr="00230F5F">
        <w:rPr>
          <w:rFonts w:cstheme="minorHAnsi"/>
          <w:b/>
          <w:szCs w:val="24"/>
        </w:rPr>
        <w:t xml:space="preserve"> (A.R.S.)</w:t>
      </w:r>
      <w:r w:rsidRPr="00230F5F">
        <w:rPr>
          <w:rFonts w:cstheme="minorHAnsi"/>
          <w:b/>
          <w:szCs w:val="24"/>
        </w:rPr>
        <w:t>, Title 41, Chapter 8, Article 3</w:t>
      </w:r>
    </w:p>
    <w:p w:rsidR="00FF4152" w:rsidRPr="00230F5F" w:rsidRDefault="008E13F3" w:rsidP="0083049B">
      <w:pPr>
        <w:ind w:left="720"/>
        <w:rPr>
          <w:rFonts w:cstheme="minorHAnsi"/>
          <w:szCs w:val="24"/>
        </w:rPr>
      </w:pPr>
      <w:hyperlink r:id="rId128" w:history="1">
        <w:r w:rsidR="00035E4A" w:rsidRPr="00230F5F">
          <w:rPr>
            <w:rStyle w:val="Hyperlink"/>
            <w:rFonts w:cstheme="minorHAnsi"/>
            <w:szCs w:val="24"/>
          </w:rPr>
          <w:t>http://www.azleg.state.az.us/ArizonaRevisedStatutes.asp?Title=41</w:t>
        </w:r>
      </w:hyperlink>
    </w:p>
    <w:p w:rsidR="00035E4A" w:rsidRPr="00230F5F" w:rsidRDefault="00035E4A" w:rsidP="0083049B">
      <w:pPr>
        <w:ind w:left="720"/>
        <w:rPr>
          <w:rFonts w:cstheme="minorHAnsi"/>
          <w:szCs w:val="24"/>
        </w:rPr>
      </w:pPr>
    </w:p>
    <w:p w:rsidR="00627A13" w:rsidRPr="00230F5F" w:rsidRDefault="00627A13" w:rsidP="0083049B">
      <w:pPr>
        <w:ind w:left="720"/>
        <w:rPr>
          <w:rFonts w:cstheme="minorHAnsi"/>
          <w:szCs w:val="24"/>
        </w:rPr>
      </w:pPr>
    </w:p>
    <w:p w:rsidR="00035E4A" w:rsidRPr="00230F5F" w:rsidRDefault="00035E4A" w:rsidP="00035E4A">
      <w:pPr>
        <w:rPr>
          <w:rFonts w:cstheme="minorHAnsi"/>
          <w:szCs w:val="24"/>
        </w:rPr>
      </w:pPr>
      <w:r w:rsidRPr="00230F5F">
        <w:rPr>
          <w:rFonts w:cstheme="minorHAnsi"/>
          <w:szCs w:val="24"/>
        </w:rPr>
        <w:t>According to Arizona Revised Statute (A.R.S.) 41-1350</w:t>
      </w:r>
    </w:p>
    <w:p w:rsidR="00035E4A" w:rsidRPr="00230F5F" w:rsidRDefault="00035E4A" w:rsidP="00035E4A">
      <w:pPr>
        <w:rPr>
          <w:rFonts w:cstheme="minorHAnsi"/>
          <w:szCs w:val="24"/>
        </w:rPr>
      </w:pPr>
    </w:p>
    <w:p w:rsidR="00035E4A" w:rsidRPr="00230F5F" w:rsidRDefault="00035E4A" w:rsidP="00035E4A">
      <w:pPr>
        <w:rPr>
          <w:rFonts w:cstheme="minorHAnsi"/>
          <w:szCs w:val="24"/>
        </w:rPr>
      </w:pPr>
      <w:r w:rsidRPr="00230F5F">
        <w:rPr>
          <w:rFonts w:cstheme="minorHAnsi"/>
          <w:szCs w:val="24"/>
        </w:rPr>
        <w:t>… "</w:t>
      </w:r>
      <w:proofErr w:type="gramStart"/>
      <w:r w:rsidRPr="00230F5F">
        <w:rPr>
          <w:rFonts w:cstheme="minorHAnsi"/>
          <w:szCs w:val="24"/>
        </w:rPr>
        <w:t>records</w:t>
      </w:r>
      <w:proofErr w:type="gramEnd"/>
      <w:r w:rsidRPr="00230F5F">
        <w:rPr>
          <w:rFonts w:cstheme="minorHAnsi"/>
          <w:szCs w:val="24"/>
        </w:rPr>
        <w:t>" means all books, papers, maps, photographs or other documentary materials, regardless of physical form or characteristics, including prints or copies of such items produced or reproduced on film or electronic media pursuant to section 41-1348, made or received by any governmental agency in pursuance of law or in connection with the transaction of public business and preserved or appropriate for preservation by the agency or its legitimate successor as evidence of the organization, functions, policies, decisions, procedures, operations or other activities of the government, or because of the informational and historical value of data contained therein. Library or museum material made or acquired solely for reference or exhibition purposes, extra copies of documents preserved only for convenience of reference and stocks of publications or documents intended for sale or distribution to interested persons are not included within the definition of records as used in this chapter.</w:t>
      </w:r>
    </w:p>
    <w:p w:rsidR="00FF4152" w:rsidRPr="00230F5F" w:rsidRDefault="00FF4152" w:rsidP="00FF4152">
      <w:pPr>
        <w:rPr>
          <w:rFonts w:cstheme="minorHAnsi"/>
          <w:szCs w:val="24"/>
        </w:rPr>
      </w:pPr>
    </w:p>
    <w:p w:rsidR="00627A13" w:rsidRPr="00230F5F" w:rsidRDefault="00627A13" w:rsidP="00FF4152">
      <w:pPr>
        <w:rPr>
          <w:rFonts w:cstheme="minorHAnsi"/>
          <w:szCs w:val="24"/>
        </w:rPr>
      </w:pPr>
    </w:p>
    <w:p w:rsidR="003B2C0D" w:rsidRDefault="003B2C0D">
      <w:pPr>
        <w:rPr>
          <w:rFonts w:cstheme="minorHAnsi"/>
          <w:b/>
          <w:szCs w:val="24"/>
        </w:rPr>
      </w:pPr>
      <w:r>
        <w:rPr>
          <w:rFonts w:cstheme="minorHAnsi"/>
          <w:b/>
          <w:szCs w:val="24"/>
        </w:rPr>
        <w:br w:type="page"/>
      </w:r>
    </w:p>
    <w:p w:rsidR="00D47BBA" w:rsidRPr="00230F5F" w:rsidRDefault="00D47BBA" w:rsidP="00D47BBA">
      <w:pPr>
        <w:ind w:left="720"/>
        <w:rPr>
          <w:rFonts w:cstheme="minorHAnsi"/>
          <w:b/>
          <w:szCs w:val="24"/>
        </w:rPr>
      </w:pPr>
      <w:r w:rsidRPr="00230F5F">
        <w:rPr>
          <w:rFonts w:cstheme="minorHAnsi"/>
          <w:b/>
          <w:szCs w:val="24"/>
        </w:rPr>
        <w:lastRenderedPageBreak/>
        <w:t>MCCCD – Electronic Communications Retention and Records Requests</w:t>
      </w:r>
    </w:p>
    <w:p w:rsidR="00D47BBA" w:rsidRPr="00230F5F" w:rsidRDefault="008E13F3" w:rsidP="00D47BBA">
      <w:pPr>
        <w:ind w:left="720"/>
        <w:rPr>
          <w:rFonts w:cstheme="minorHAnsi"/>
          <w:szCs w:val="24"/>
        </w:rPr>
      </w:pPr>
      <w:hyperlink r:id="rId129" w:history="1">
        <w:r w:rsidR="00D47BBA" w:rsidRPr="00230F5F">
          <w:rPr>
            <w:rStyle w:val="Hyperlink"/>
            <w:rFonts w:cstheme="minorHAnsi"/>
            <w:szCs w:val="24"/>
          </w:rPr>
          <w:t>http://www.maricopa.edu/publicstewardship/governance/adminregs/auxiliary/4_15.php</w:t>
        </w:r>
      </w:hyperlink>
    </w:p>
    <w:p w:rsidR="00D47BBA" w:rsidRPr="00230F5F" w:rsidRDefault="00D47BBA" w:rsidP="00D47BBA">
      <w:pPr>
        <w:shd w:val="clear" w:color="auto" w:fill="FFFFFF"/>
        <w:spacing w:before="100" w:beforeAutospacing="1" w:after="100" w:afterAutospacing="1"/>
        <w:rPr>
          <w:rFonts w:eastAsia="Times New Roman" w:cstheme="minorHAnsi"/>
          <w:szCs w:val="24"/>
        </w:rPr>
      </w:pPr>
      <w:r w:rsidRPr="00230F5F">
        <w:rPr>
          <w:rFonts w:eastAsia="Times New Roman" w:cstheme="minorHAnsi"/>
          <w:szCs w:val="24"/>
        </w:rPr>
        <w:t>The Maricopa County Community College District (MCCCD) regards electronic messaging and voice communications as vehicles for delivery of information and not as primary mechanisms for the retention and archival of such information. Reasonable efforts will be taken to maintain the integrity and effective operation of the electronic message and voice systems. These systems should in no way be regarded as a secure medium for the communication of sensitive or confidential information.</w:t>
      </w:r>
    </w:p>
    <w:p w:rsidR="00D47BBA" w:rsidRPr="00230F5F" w:rsidRDefault="00D47BBA" w:rsidP="00D47BBA">
      <w:pPr>
        <w:shd w:val="clear" w:color="auto" w:fill="FFFFFF"/>
        <w:spacing w:before="100" w:beforeAutospacing="1" w:after="100" w:afterAutospacing="1"/>
        <w:rPr>
          <w:rFonts w:eastAsia="Times New Roman" w:cstheme="minorHAnsi"/>
          <w:szCs w:val="24"/>
        </w:rPr>
      </w:pPr>
      <w:r w:rsidRPr="00230F5F">
        <w:rPr>
          <w:rFonts w:eastAsia="Times New Roman" w:cstheme="minorHAnsi"/>
          <w:szCs w:val="24"/>
        </w:rPr>
        <w:t>As a public organization, Arizona law establishes that communications sent electronically by MCCCD personnel may constitute "correspondence" and, therefore, may be considered as records subject to retention and public inspection</w:t>
      </w:r>
    </w:p>
    <w:p w:rsidR="00442C00" w:rsidRPr="00230F5F" w:rsidRDefault="00442C00" w:rsidP="005932FB">
      <w:pPr>
        <w:ind w:firstLine="720"/>
        <w:rPr>
          <w:rFonts w:cstheme="minorHAnsi"/>
          <w:b/>
          <w:szCs w:val="24"/>
        </w:rPr>
      </w:pPr>
      <w:r w:rsidRPr="00230F5F">
        <w:rPr>
          <w:rFonts w:cstheme="minorHAnsi"/>
          <w:b/>
          <w:szCs w:val="24"/>
        </w:rPr>
        <w:t>MCCCD – Public Records</w:t>
      </w:r>
    </w:p>
    <w:p w:rsidR="00442C00" w:rsidRPr="00230F5F" w:rsidRDefault="008E13F3" w:rsidP="00442C00">
      <w:pPr>
        <w:ind w:left="720"/>
        <w:rPr>
          <w:rFonts w:cstheme="minorHAnsi"/>
          <w:szCs w:val="24"/>
        </w:rPr>
      </w:pPr>
      <w:hyperlink r:id="rId130" w:history="1">
        <w:r w:rsidR="00442C00" w:rsidRPr="00230F5F">
          <w:rPr>
            <w:rStyle w:val="Hyperlink"/>
            <w:rFonts w:cstheme="minorHAnsi"/>
            <w:szCs w:val="24"/>
          </w:rPr>
          <w:t>http://www.maricopa.edu/publicstewardship/pr/recordsrequest.php</w:t>
        </w:r>
      </w:hyperlink>
    </w:p>
    <w:p w:rsidR="00D024F4" w:rsidRPr="00230F5F" w:rsidRDefault="00D024F4" w:rsidP="00D024F4">
      <w:pPr>
        <w:shd w:val="clear" w:color="auto" w:fill="FFFFFF"/>
        <w:spacing w:before="100" w:beforeAutospacing="1" w:after="100" w:afterAutospacing="1"/>
        <w:rPr>
          <w:rFonts w:eastAsia="Times New Roman" w:cstheme="minorHAnsi"/>
          <w:szCs w:val="24"/>
        </w:rPr>
      </w:pPr>
      <w:r w:rsidRPr="00230F5F">
        <w:rPr>
          <w:rFonts w:eastAsia="Times New Roman" w:cstheme="minorHAnsi"/>
          <w:szCs w:val="24"/>
        </w:rPr>
        <w:t xml:space="preserve">The Maricopa County Community College District (MCCCD) is a public organization that serves as a political subdivision of the State of Arizona. As an educational institution, MCCCD must follow statutory requirements similar to other government agencies. Requests to review or copy records generated from MCCCD's daily operations are increasingly received from members of the community and from media organizations. </w:t>
      </w:r>
    </w:p>
    <w:p w:rsidR="00627A13" w:rsidRPr="00230F5F" w:rsidRDefault="00627A13" w:rsidP="007979B1">
      <w:pPr>
        <w:ind w:left="720"/>
        <w:rPr>
          <w:rFonts w:cstheme="minorHAnsi"/>
          <w:b/>
          <w:szCs w:val="24"/>
        </w:rPr>
      </w:pPr>
    </w:p>
    <w:p w:rsidR="00627A13" w:rsidRPr="00230F5F" w:rsidRDefault="00627A13" w:rsidP="007979B1">
      <w:pPr>
        <w:ind w:left="720"/>
        <w:rPr>
          <w:rFonts w:cstheme="minorHAnsi"/>
          <w:b/>
          <w:szCs w:val="24"/>
        </w:rPr>
      </w:pPr>
    </w:p>
    <w:p w:rsidR="007979B1" w:rsidRPr="00230F5F" w:rsidRDefault="007979B1" w:rsidP="007979B1">
      <w:pPr>
        <w:ind w:left="720"/>
        <w:rPr>
          <w:rFonts w:cstheme="minorHAnsi"/>
          <w:b/>
          <w:szCs w:val="24"/>
        </w:rPr>
      </w:pPr>
      <w:r w:rsidRPr="00230F5F">
        <w:rPr>
          <w:rFonts w:cstheme="minorHAnsi"/>
          <w:b/>
          <w:szCs w:val="24"/>
        </w:rPr>
        <w:t>MCCCD – Request for Public Records</w:t>
      </w:r>
    </w:p>
    <w:p w:rsidR="007979B1" w:rsidRPr="00230F5F" w:rsidRDefault="008E13F3" w:rsidP="007979B1">
      <w:pPr>
        <w:ind w:left="720"/>
        <w:rPr>
          <w:rFonts w:cstheme="minorHAnsi"/>
          <w:szCs w:val="24"/>
        </w:rPr>
      </w:pPr>
      <w:hyperlink r:id="rId131" w:history="1">
        <w:r w:rsidR="007979B1" w:rsidRPr="00230F5F">
          <w:rPr>
            <w:rStyle w:val="Hyperlink"/>
            <w:rFonts w:cstheme="minorHAnsi"/>
            <w:szCs w:val="24"/>
          </w:rPr>
          <w:t>http://www.maricopa.edu/publicstewardship/governance/adminregs/board%20resources/6_17.php</w:t>
        </w:r>
      </w:hyperlink>
    </w:p>
    <w:p w:rsidR="007979B1" w:rsidRPr="00230F5F" w:rsidRDefault="007979B1" w:rsidP="007979B1">
      <w:pPr>
        <w:ind w:left="720"/>
        <w:rPr>
          <w:rFonts w:cstheme="minorHAnsi"/>
          <w:szCs w:val="24"/>
        </w:rPr>
      </w:pPr>
    </w:p>
    <w:p w:rsidR="00D024F4" w:rsidRPr="00230F5F" w:rsidRDefault="00D024F4" w:rsidP="00D024F4">
      <w:pPr>
        <w:shd w:val="clear" w:color="auto" w:fill="FFFFFF"/>
        <w:spacing w:before="100" w:beforeAutospacing="1" w:after="100" w:afterAutospacing="1"/>
        <w:rPr>
          <w:rFonts w:eastAsia="Times New Roman" w:cstheme="minorHAnsi"/>
          <w:szCs w:val="24"/>
        </w:rPr>
      </w:pPr>
      <w:r w:rsidRPr="00230F5F">
        <w:rPr>
          <w:rFonts w:eastAsia="Times New Roman" w:cstheme="minorHAnsi"/>
          <w:szCs w:val="24"/>
        </w:rPr>
        <w:t>As a political subdivision of the state of Arizona, the Maricopa County Community College District is subject to applicable laws related to the inspection and production of public records. A public record entails any record, either paper or electronic, made by a public officer (including members of the Governing Board, faculty, staff and administrators) and kept as a memorial of an official transaction.</w:t>
      </w:r>
    </w:p>
    <w:p w:rsidR="003B2C0D" w:rsidRDefault="003B2C0D">
      <w:pPr>
        <w:rPr>
          <w:rFonts w:cstheme="minorHAnsi"/>
          <w:b/>
          <w:szCs w:val="24"/>
        </w:rPr>
      </w:pPr>
      <w:r>
        <w:rPr>
          <w:rFonts w:cstheme="minorHAnsi"/>
          <w:b/>
          <w:szCs w:val="24"/>
        </w:rPr>
        <w:br w:type="page"/>
      </w:r>
    </w:p>
    <w:p w:rsidR="006213FA" w:rsidRDefault="006213FA" w:rsidP="00CA73BD">
      <w:pPr>
        <w:pStyle w:val="Heading2"/>
      </w:pPr>
      <w:bookmarkStart w:id="68" w:name="_Toc294701430"/>
      <w:r>
        <w:lastRenderedPageBreak/>
        <w:t>Data Accessibility</w:t>
      </w:r>
      <w:bookmarkEnd w:id="68"/>
    </w:p>
    <w:p w:rsidR="006213FA" w:rsidRDefault="006213FA" w:rsidP="00035E4A">
      <w:pPr>
        <w:ind w:left="720"/>
        <w:rPr>
          <w:rFonts w:cstheme="minorHAnsi"/>
          <w:b/>
          <w:szCs w:val="24"/>
        </w:rPr>
      </w:pPr>
    </w:p>
    <w:p w:rsidR="00035E4A" w:rsidRPr="00230F5F" w:rsidRDefault="00035E4A" w:rsidP="00035E4A">
      <w:pPr>
        <w:ind w:left="720"/>
        <w:rPr>
          <w:rFonts w:cstheme="minorHAnsi"/>
          <w:b/>
          <w:szCs w:val="24"/>
        </w:rPr>
      </w:pPr>
      <w:r w:rsidRPr="00230F5F">
        <w:rPr>
          <w:rFonts w:cstheme="minorHAnsi"/>
          <w:b/>
          <w:szCs w:val="24"/>
        </w:rPr>
        <w:t>Americans with Disabilities Act (ADA)</w:t>
      </w:r>
    </w:p>
    <w:p w:rsidR="00035E4A" w:rsidRPr="00230F5F" w:rsidRDefault="008E13F3" w:rsidP="00035E4A">
      <w:pPr>
        <w:ind w:left="720"/>
        <w:rPr>
          <w:rFonts w:cstheme="minorHAnsi"/>
          <w:szCs w:val="24"/>
        </w:rPr>
      </w:pPr>
      <w:hyperlink r:id="rId132" w:history="1">
        <w:r w:rsidR="00035E4A" w:rsidRPr="00230F5F">
          <w:rPr>
            <w:rStyle w:val="Hyperlink"/>
            <w:rFonts w:cstheme="minorHAnsi"/>
            <w:szCs w:val="24"/>
          </w:rPr>
          <w:t>http://www.ada.gov/pubs/adastatute08.pdf</w:t>
        </w:r>
      </w:hyperlink>
    </w:p>
    <w:p w:rsidR="00035E4A" w:rsidRPr="00230F5F" w:rsidRDefault="00035E4A" w:rsidP="00035E4A">
      <w:pPr>
        <w:ind w:left="720"/>
        <w:rPr>
          <w:rFonts w:cstheme="minorHAnsi"/>
          <w:szCs w:val="24"/>
        </w:rPr>
      </w:pPr>
    </w:p>
    <w:p w:rsidR="00D96956" w:rsidRPr="00230F5F" w:rsidRDefault="00D96956" w:rsidP="00D96956">
      <w:pPr>
        <w:pStyle w:val="NormalWeb"/>
        <w:rPr>
          <w:rFonts w:asciiTheme="minorHAnsi" w:hAnsiTheme="minorHAnsi" w:cstheme="minorHAnsi"/>
        </w:rPr>
      </w:pPr>
      <w:r w:rsidRPr="00230F5F">
        <w:rPr>
          <w:rFonts w:asciiTheme="minorHAnsi" w:hAnsiTheme="minorHAnsi" w:cstheme="minorHAnsi"/>
        </w:rPr>
        <w:t>The ADA prohibits discrimination on the basis of disability in employment, State and local government, public accommodations, commercial facilities, transportation, and telecommunications. It also applies to the United States Congress.</w:t>
      </w:r>
    </w:p>
    <w:p w:rsidR="00D96956" w:rsidRPr="00230F5F" w:rsidRDefault="00D96956" w:rsidP="00D96956">
      <w:pPr>
        <w:pStyle w:val="NormalWeb"/>
        <w:rPr>
          <w:rFonts w:asciiTheme="minorHAnsi" w:hAnsiTheme="minorHAnsi" w:cstheme="minorHAnsi"/>
        </w:rPr>
      </w:pPr>
      <w:r w:rsidRPr="00230F5F">
        <w:rPr>
          <w:rFonts w:asciiTheme="minorHAnsi" w:hAnsiTheme="minorHAnsi" w:cstheme="minorHAnsi"/>
        </w:rPr>
        <w:t xml:space="preserve">To be protected by the ADA, one must have a disability or have a relationship or association with an individual with a disability. An individual with a disability is defined by the ADA as a person who has a physical or mental impairment that substantially limits one or more major life activities, a person who has a history or record of such </w:t>
      </w:r>
      <w:proofErr w:type="gramStart"/>
      <w:r w:rsidRPr="00230F5F">
        <w:rPr>
          <w:rFonts w:asciiTheme="minorHAnsi" w:hAnsiTheme="minorHAnsi" w:cstheme="minorHAnsi"/>
        </w:rPr>
        <w:t>an impairment</w:t>
      </w:r>
      <w:proofErr w:type="gramEnd"/>
      <w:r w:rsidRPr="00230F5F">
        <w:rPr>
          <w:rFonts w:asciiTheme="minorHAnsi" w:hAnsiTheme="minorHAnsi" w:cstheme="minorHAnsi"/>
        </w:rPr>
        <w:t>, or a person who is perceived by others as having such an impairment. The ADA does not specifically name all of the impairments that are covered.</w:t>
      </w:r>
    </w:p>
    <w:p w:rsidR="00D96956" w:rsidRPr="00230F5F" w:rsidRDefault="00D96956" w:rsidP="00D96956">
      <w:pPr>
        <w:ind w:left="720"/>
        <w:rPr>
          <w:rFonts w:cstheme="minorHAnsi"/>
          <w:b/>
          <w:szCs w:val="24"/>
        </w:rPr>
      </w:pPr>
      <w:r w:rsidRPr="00230F5F">
        <w:rPr>
          <w:rFonts w:cstheme="minorHAnsi"/>
          <w:b/>
          <w:szCs w:val="24"/>
        </w:rPr>
        <w:t>Other disability rights laws/references</w:t>
      </w:r>
    </w:p>
    <w:p w:rsidR="00D96956" w:rsidRPr="00230F5F" w:rsidRDefault="008E13F3" w:rsidP="00D96956">
      <w:pPr>
        <w:ind w:left="720"/>
        <w:rPr>
          <w:rFonts w:cstheme="minorHAnsi"/>
          <w:szCs w:val="24"/>
        </w:rPr>
      </w:pPr>
      <w:hyperlink r:id="rId133" w:history="1">
        <w:r w:rsidR="00D96956" w:rsidRPr="00230F5F">
          <w:rPr>
            <w:rStyle w:val="Hyperlink"/>
            <w:rFonts w:cstheme="minorHAnsi"/>
            <w:szCs w:val="24"/>
          </w:rPr>
          <w:t>http://www.ada.gov/cguide.htm</w:t>
        </w:r>
      </w:hyperlink>
    </w:p>
    <w:p w:rsidR="00D96956" w:rsidRPr="00230F5F" w:rsidRDefault="00D96956" w:rsidP="00D96956">
      <w:pPr>
        <w:ind w:left="720"/>
        <w:rPr>
          <w:rFonts w:cstheme="minorHAnsi"/>
          <w:szCs w:val="24"/>
        </w:rPr>
      </w:pPr>
    </w:p>
    <w:p w:rsidR="00D96956" w:rsidRPr="00230F5F" w:rsidRDefault="00D96956" w:rsidP="00D96956">
      <w:pPr>
        <w:ind w:left="720"/>
        <w:rPr>
          <w:rFonts w:cstheme="minorHAnsi"/>
          <w:szCs w:val="24"/>
        </w:rPr>
      </w:pPr>
    </w:p>
    <w:p w:rsidR="00D96956" w:rsidRPr="00230F5F" w:rsidRDefault="008E13F3" w:rsidP="00D96956">
      <w:pPr>
        <w:rPr>
          <w:rFonts w:cstheme="minorHAnsi"/>
          <w:szCs w:val="24"/>
        </w:rPr>
      </w:pPr>
      <w:hyperlink r:id="rId134" w:anchor="anchor62335" w:history="1">
        <w:r w:rsidR="00D96956" w:rsidRPr="00230F5F">
          <w:rPr>
            <w:rFonts w:cstheme="minorHAnsi"/>
            <w:color w:val="0000FF"/>
            <w:szCs w:val="24"/>
            <w:u w:val="single"/>
          </w:rPr>
          <w:t>Americans with Disabilities Act</w:t>
        </w:r>
        <w:r w:rsidR="00D96956" w:rsidRPr="00230F5F">
          <w:rPr>
            <w:rFonts w:cstheme="minorHAnsi"/>
            <w:color w:val="0000FF"/>
            <w:szCs w:val="24"/>
            <w:u w:val="single"/>
          </w:rPr>
          <w:br/>
        </w:r>
      </w:hyperlink>
      <w:r w:rsidR="00D96956" w:rsidRPr="00230F5F">
        <w:rPr>
          <w:rFonts w:cstheme="minorHAnsi"/>
          <w:szCs w:val="24"/>
        </w:rPr>
        <w:br/>
      </w:r>
      <w:hyperlink r:id="rId135" w:anchor="anchor63109" w:history="1">
        <w:r w:rsidR="00D96956" w:rsidRPr="00230F5F">
          <w:rPr>
            <w:rFonts w:cstheme="minorHAnsi"/>
            <w:color w:val="0000FF"/>
            <w:szCs w:val="24"/>
            <w:u w:val="single"/>
          </w:rPr>
          <w:t>Telecommunications Act</w:t>
        </w:r>
      </w:hyperlink>
      <w:r w:rsidR="00D96956" w:rsidRPr="00230F5F">
        <w:rPr>
          <w:rFonts w:cstheme="minorHAnsi"/>
          <w:szCs w:val="24"/>
        </w:rPr>
        <w:br/>
      </w:r>
      <w:r w:rsidR="00D96956" w:rsidRPr="00230F5F">
        <w:rPr>
          <w:rFonts w:cstheme="minorHAnsi"/>
          <w:szCs w:val="24"/>
        </w:rPr>
        <w:br/>
      </w:r>
      <w:hyperlink r:id="rId136" w:anchor="anchor63409" w:history="1">
        <w:r w:rsidR="00D96956" w:rsidRPr="00230F5F">
          <w:rPr>
            <w:rFonts w:cstheme="minorHAnsi"/>
            <w:color w:val="0000FF"/>
            <w:szCs w:val="24"/>
            <w:u w:val="single"/>
          </w:rPr>
          <w:t>Fair Housing Act</w:t>
        </w:r>
      </w:hyperlink>
      <w:r w:rsidR="00D96956" w:rsidRPr="00230F5F">
        <w:rPr>
          <w:rFonts w:cstheme="minorHAnsi"/>
          <w:szCs w:val="24"/>
        </w:rPr>
        <w:br/>
      </w:r>
      <w:r w:rsidR="00D96956" w:rsidRPr="00230F5F">
        <w:rPr>
          <w:rFonts w:cstheme="minorHAnsi"/>
          <w:szCs w:val="24"/>
        </w:rPr>
        <w:br/>
      </w:r>
      <w:hyperlink r:id="rId137" w:anchor="anchor63814" w:history="1">
        <w:r w:rsidR="00D96956" w:rsidRPr="00230F5F">
          <w:rPr>
            <w:rFonts w:cstheme="minorHAnsi"/>
            <w:color w:val="0000FF"/>
            <w:szCs w:val="24"/>
            <w:u w:val="single"/>
          </w:rPr>
          <w:t>Air Carrier Access Act</w:t>
        </w:r>
      </w:hyperlink>
      <w:r w:rsidR="00D96956" w:rsidRPr="00230F5F">
        <w:rPr>
          <w:rFonts w:cstheme="minorHAnsi"/>
          <w:szCs w:val="24"/>
        </w:rPr>
        <w:br/>
      </w:r>
      <w:r w:rsidR="00D96956" w:rsidRPr="00230F5F">
        <w:rPr>
          <w:rFonts w:cstheme="minorHAnsi"/>
          <w:szCs w:val="24"/>
        </w:rPr>
        <w:br/>
      </w:r>
      <w:hyperlink r:id="rId138" w:anchor="anchor64292" w:history="1">
        <w:r w:rsidR="00D96956" w:rsidRPr="00230F5F">
          <w:rPr>
            <w:rFonts w:cstheme="minorHAnsi"/>
            <w:color w:val="0000FF"/>
            <w:szCs w:val="24"/>
            <w:u w:val="single"/>
          </w:rPr>
          <w:t xml:space="preserve">Voting Accessibility for the </w:t>
        </w:r>
      </w:hyperlink>
      <w:hyperlink r:id="rId139" w:anchor="anchor64292" w:history="1">
        <w:r w:rsidR="00D96956" w:rsidRPr="00230F5F">
          <w:rPr>
            <w:rFonts w:cstheme="minorHAnsi"/>
            <w:color w:val="0000FF"/>
            <w:szCs w:val="24"/>
            <w:u w:val="single"/>
          </w:rPr>
          <w:t>Elderly and Handicapped Act</w:t>
        </w:r>
      </w:hyperlink>
      <w:r w:rsidR="00D96956" w:rsidRPr="00230F5F">
        <w:rPr>
          <w:rFonts w:cstheme="minorHAnsi"/>
          <w:szCs w:val="24"/>
        </w:rPr>
        <w:br/>
      </w:r>
      <w:r w:rsidR="00D96956" w:rsidRPr="00230F5F">
        <w:rPr>
          <w:rFonts w:cstheme="minorHAnsi"/>
          <w:szCs w:val="24"/>
        </w:rPr>
        <w:br/>
      </w:r>
      <w:hyperlink r:id="rId140" w:anchor="anchor64645" w:history="1">
        <w:r w:rsidR="00D96956" w:rsidRPr="00230F5F">
          <w:rPr>
            <w:rFonts w:cstheme="minorHAnsi"/>
            <w:color w:val="0000FF"/>
            <w:szCs w:val="24"/>
            <w:u w:val="single"/>
          </w:rPr>
          <w:t>National Voter Registration Act</w:t>
        </w:r>
        <w:r w:rsidR="00D96956" w:rsidRPr="00230F5F">
          <w:rPr>
            <w:rFonts w:cstheme="minorHAnsi"/>
            <w:color w:val="0000FF"/>
            <w:szCs w:val="24"/>
            <w:u w:val="single"/>
          </w:rPr>
          <w:br/>
        </w:r>
      </w:hyperlink>
      <w:r w:rsidR="00D96956" w:rsidRPr="00230F5F">
        <w:rPr>
          <w:rFonts w:cstheme="minorHAnsi"/>
          <w:szCs w:val="24"/>
        </w:rPr>
        <w:br/>
      </w:r>
      <w:hyperlink r:id="rId141" w:anchor="anchor64984" w:history="1">
        <w:r w:rsidR="00D96956" w:rsidRPr="00230F5F">
          <w:rPr>
            <w:rFonts w:cstheme="minorHAnsi"/>
            <w:color w:val="0000FF"/>
            <w:szCs w:val="24"/>
            <w:u w:val="single"/>
          </w:rPr>
          <w:t xml:space="preserve">Civil Rights of Institutionalized </w:t>
        </w:r>
      </w:hyperlink>
      <w:hyperlink r:id="rId142" w:anchor="anchor64984" w:history="1">
        <w:r w:rsidR="00D96956" w:rsidRPr="00230F5F">
          <w:rPr>
            <w:rFonts w:cstheme="minorHAnsi"/>
            <w:color w:val="0000FF"/>
            <w:szCs w:val="24"/>
            <w:u w:val="single"/>
          </w:rPr>
          <w:t>Persons Act</w:t>
        </w:r>
      </w:hyperlink>
      <w:r w:rsidR="00D96956" w:rsidRPr="00230F5F">
        <w:rPr>
          <w:rFonts w:cstheme="minorHAnsi"/>
          <w:szCs w:val="24"/>
        </w:rPr>
        <w:br/>
      </w:r>
      <w:r w:rsidR="00D96956" w:rsidRPr="00230F5F">
        <w:rPr>
          <w:rFonts w:cstheme="minorHAnsi"/>
          <w:szCs w:val="24"/>
        </w:rPr>
        <w:br/>
      </w:r>
      <w:hyperlink r:id="rId143" w:anchor="anchor65310" w:history="1">
        <w:r w:rsidR="00D96956" w:rsidRPr="00230F5F">
          <w:rPr>
            <w:rFonts w:cstheme="minorHAnsi"/>
            <w:color w:val="0000FF"/>
            <w:szCs w:val="24"/>
            <w:u w:val="single"/>
          </w:rPr>
          <w:t xml:space="preserve">Individuals with Disabilities </w:t>
        </w:r>
      </w:hyperlink>
      <w:hyperlink r:id="rId144" w:anchor="anchor65310" w:history="1">
        <w:r w:rsidR="00D96956" w:rsidRPr="00230F5F">
          <w:rPr>
            <w:rFonts w:cstheme="minorHAnsi"/>
            <w:color w:val="0000FF"/>
            <w:szCs w:val="24"/>
            <w:u w:val="single"/>
          </w:rPr>
          <w:t>Education Act</w:t>
        </w:r>
      </w:hyperlink>
      <w:r w:rsidR="00D96956" w:rsidRPr="00230F5F">
        <w:rPr>
          <w:rFonts w:cstheme="minorHAnsi"/>
          <w:szCs w:val="24"/>
        </w:rPr>
        <w:br/>
      </w:r>
      <w:r w:rsidR="00D96956" w:rsidRPr="00230F5F">
        <w:rPr>
          <w:rFonts w:cstheme="minorHAnsi"/>
          <w:szCs w:val="24"/>
        </w:rPr>
        <w:br/>
      </w:r>
      <w:hyperlink r:id="rId145" w:anchor="anchor65610" w:history="1">
        <w:r w:rsidR="00D96956" w:rsidRPr="00230F5F">
          <w:rPr>
            <w:rFonts w:cstheme="minorHAnsi"/>
            <w:color w:val="0000FF"/>
            <w:szCs w:val="24"/>
            <w:u w:val="single"/>
          </w:rPr>
          <w:t>Rehabilitation Act</w:t>
        </w:r>
      </w:hyperlink>
      <w:r w:rsidR="00D96956" w:rsidRPr="00230F5F">
        <w:rPr>
          <w:rFonts w:cstheme="minorHAnsi"/>
          <w:szCs w:val="24"/>
        </w:rPr>
        <w:br/>
      </w:r>
      <w:r w:rsidR="00D96956" w:rsidRPr="00230F5F">
        <w:rPr>
          <w:rFonts w:cstheme="minorHAnsi"/>
          <w:szCs w:val="24"/>
        </w:rPr>
        <w:br/>
      </w:r>
      <w:hyperlink r:id="rId146" w:anchor="anchor66055" w:history="1">
        <w:r w:rsidR="00D96956" w:rsidRPr="00230F5F">
          <w:rPr>
            <w:rFonts w:cstheme="minorHAnsi"/>
            <w:color w:val="0000FF"/>
            <w:szCs w:val="24"/>
            <w:u w:val="single"/>
          </w:rPr>
          <w:t>Architectural Barriers Act</w:t>
        </w:r>
      </w:hyperlink>
      <w:r w:rsidR="00D96956" w:rsidRPr="00230F5F">
        <w:rPr>
          <w:rFonts w:cstheme="minorHAnsi"/>
          <w:szCs w:val="24"/>
        </w:rPr>
        <w:br/>
      </w:r>
      <w:r w:rsidR="00D96956" w:rsidRPr="00230F5F">
        <w:rPr>
          <w:rFonts w:cstheme="minorHAnsi"/>
          <w:szCs w:val="24"/>
        </w:rPr>
        <w:br/>
      </w:r>
      <w:hyperlink r:id="rId147" w:anchor="anchor66477" w:history="1">
        <w:r w:rsidR="00D96956" w:rsidRPr="00230F5F">
          <w:rPr>
            <w:rFonts w:cstheme="minorHAnsi"/>
            <w:color w:val="0000FF"/>
            <w:szCs w:val="24"/>
            <w:u w:val="single"/>
          </w:rPr>
          <w:t xml:space="preserve">General Sources of Disability </w:t>
        </w:r>
      </w:hyperlink>
      <w:hyperlink r:id="rId148" w:anchor="anchor66477" w:history="1">
        <w:r w:rsidR="00D96956" w:rsidRPr="00230F5F">
          <w:rPr>
            <w:rFonts w:cstheme="minorHAnsi"/>
            <w:color w:val="0000FF"/>
            <w:szCs w:val="24"/>
            <w:u w:val="single"/>
          </w:rPr>
          <w:t>Rights Information</w:t>
        </w:r>
      </w:hyperlink>
      <w:r w:rsidR="00D96956" w:rsidRPr="00230F5F">
        <w:rPr>
          <w:rFonts w:cstheme="minorHAnsi"/>
          <w:szCs w:val="24"/>
        </w:rPr>
        <w:br/>
      </w:r>
      <w:r w:rsidR="00D96956" w:rsidRPr="00230F5F">
        <w:rPr>
          <w:rFonts w:cstheme="minorHAnsi"/>
          <w:szCs w:val="24"/>
        </w:rPr>
        <w:br/>
      </w:r>
      <w:hyperlink r:id="rId149" w:anchor="anchor66738" w:history="1">
        <w:r w:rsidR="00D96956" w:rsidRPr="00230F5F">
          <w:rPr>
            <w:rFonts w:cstheme="minorHAnsi"/>
            <w:color w:val="0000FF"/>
            <w:szCs w:val="24"/>
            <w:u w:val="single"/>
          </w:rPr>
          <w:t>Statute Citations</w:t>
        </w:r>
      </w:hyperlink>
    </w:p>
    <w:p w:rsidR="00230F5F" w:rsidRDefault="00230F5F" w:rsidP="00442C00">
      <w:pPr>
        <w:ind w:left="720"/>
        <w:rPr>
          <w:rFonts w:cstheme="minorHAnsi"/>
          <w:b/>
          <w:szCs w:val="24"/>
        </w:rPr>
      </w:pPr>
    </w:p>
    <w:p w:rsidR="003B2C0D" w:rsidRDefault="003B2C0D">
      <w:pPr>
        <w:rPr>
          <w:rFonts w:cstheme="minorHAnsi"/>
          <w:b/>
          <w:szCs w:val="24"/>
        </w:rPr>
      </w:pPr>
      <w:r>
        <w:rPr>
          <w:rFonts w:cstheme="minorHAnsi"/>
          <w:b/>
          <w:szCs w:val="24"/>
        </w:rPr>
        <w:br w:type="page"/>
      </w:r>
    </w:p>
    <w:p w:rsidR="00442C00" w:rsidRPr="00230F5F" w:rsidRDefault="00230F5F" w:rsidP="00442C00">
      <w:pPr>
        <w:ind w:left="720"/>
        <w:rPr>
          <w:rFonts w:cstheme="minorHAnsi"/>
          <w:b/>
          <w:szCs w:val="24"/>
        </w:rPr>
      </w:pPr>
      <w:r>
        <w:rPr>
          <w:rFonts w:cstheme="minorHAnsi"/>
          <w:b/>
          <w:szCs w:val="24"/>
        </w:rPr>
        <w:lastRenderedPageBreak/>
        <w:t>M</w:t>
      </w:r>
      <w:r w:rsidR="00812FF0" w:rsidRPr="00230F5F">
        <w:rPr>
          <w:rFonts w:cstheme="minorHAnsi"/>
          <w:b/>
          <w:szCs w:val="24"/>
        </w:rPr>
        <w:t>CCCD – Technology Resource Standard</w:t>
      </w:r>
    </w:p>
    <w:p w:rsidR="00812FF0" w:rsidRPr="00230F5F" w:rsidRDefault="008E13F3" w:rsidP="00442C00">
      <w:pPr>
        <w:ind w:left="720"/>
        <w:rPr>
          <w:rFonts w:cstheme="minorHAnsi"/>
          <w:szCs w:val="24"/>
        </w:rPr>
      </w:pPr>
      <w:hyperlink r:id="rId150" w:history="1">
        <w:r w:rsidR="00D47BBA" w:rsidRPr="00230F5F">
          <w:rPr>
            <w:rStyle w:val="Hyperlink"/>
            <w:rFonts w:cstheme="minorHAnsi"/>
            <w:szCs w:val="24"/>
          </w:rPr>
          <w:t>http://www.maricopa.edu/publicstewardship/governance/adminregs/auxiliary/4_4.php</w:t>
        </w:r>
      </w:hyperlink>
    </w:p>
    <w:p w:rsidR="00D47BBA" w:rsidRPr="00230F5F" w:rsidRDefault="00D47BBA" w:rsidP="00442C00">
      <w:pPr>
        <w:ind w:left="720"/>
        <w:rPr>
          <w:rFonts w:cstheme="minorHAnsi"/>
          <w:szCs w:val="24"/>
        </w:rPr>
      </w:pPr>
    </w:p>
    <w:p w:rsidR="00812FF0" w:rsidRPr="00230F5F" w:rsidRDefault="00812FF0" w:rsidP="00812FF0">
      <w:pPr>
        <w:spacing w:before="100" w:beforeAutospacing="1" w:after="100" w:afterAutospacing="1"/>
        <w:rPr>
          <w:rFonts w:eastAsia="Times New Roman" w:cstheme="minorHAnsi"/>
          <w:color w:val="000000"/>
          <w:szCs w:val="24"/>
        </w:rPr>
      </w:pPr>
      <w:r w:rsidRPr="00230F5F">
        <w:rPr>
          <w:rFonts w:eastAsia="Times New Roman" w:cstheme="minorHAnsi"/>
          <w:color w:val="000000"/>
          <w:szCs w:val="24"/>
        </w:rPr>
        <w:t xml:space="preserve">The Maricopa County Community College District (MCCCD) provides its students and employees access to information resources and technologies. Maricopa recognizes that the free exchange of opinions and ideas is essential to academic freedom, and </w:t>
      </w:r>
      <w:proofErr w:type="gramStart"/>
      <w:r w:rsidRPr="00230F5F">
        <w:rPr>
          <w:rFonts w:eastAsia="Times New Roman" w:cstheme="minorHAnsi"/>
          <w:color w:val="000000"/>
          <w:szCs w:val="24"/>
        </w:rPr>
        <w:t>the advancement of educational, research, service, operational, and management purposes, is furthered by making these resources accessible to its employees and students</w:t>
      </w:r>
      <w:proofErr w:type="gramEnd"/>
      <w:r w:rsidRPr="00230F5F">
        <w:rPr>
          <w:rFonts w:eastAsia="Times New Roman" w:cstheme="minorHAnsi"/>
          <w:color w:val="000000"/>
          <w:szCs w:val="24"/>
        </w:rPr>
        <w:t xml:space="preserve">. </w:t>
      </w:r>
    </w:p>
    <w:p w:rsidR="00812FF0" w:rsidRPr="00230F5F" w:rsidRDefault="00812FF0" w:rsidP="00812FF0">
      <w:pPr>
        <w:spacing w:before="100" w:beforeAutospacing="1" w:after="100" w:afterAutospacing="1"/>
        <w:rPr>
          <w:rFonts w:eastAsia="Times New Roman" w:cstheme="minorHAnsi"/>
          <w:color w:val="000000"/>
          <w:szCs w:val="24"/>
        </w:rPr>
      </w:pPr>
      <w:r w:rsidRPr="00230F5F">
        <w:rPr>
          <w:rFonts w:eastAsia="Times New Roman" w:cstheme="minorHAnsi"/>
          <w:color w:val="000000"/>
          <w:szCs w:val="24"/>
        </w:rPr>
        <w:t xml:space="preserve">At Maricopa, </w:t>
      </w:r>
      <w:proofErr w:type="gramStart"/>
      <w:r w:rsidRPr="00230F5F">
        <w:rPr>
          <w:rFonts w:eastAsia="Times New Roman" w:cstheme="minorHAnsi"/>
          <w:color w:val="000000"/>
          <w:szCs w:val="24"/>
        </w:rPr>
        <w:t>technological resources are shared by its users</w:t>
      </w:r>
      <w:proofErr w:type="gramEnd"/>
      <w:r w:rsidRPr="00230F5F">
        <w:rPr>
          <w:rFonts w:eastAsia="Times New Roman" w:cstheme="minorHAnsi"/>
          <w:color w:val="000000"/>
          <w:szCs w:val="24"/>
        </w:rPr>
        <w:t>; misuse of these resources by some users infringes upon the opportunities of all the rest. As Maricopa is a public institution of higher education, however, the proper use of those resources is all the more important. Accordingly, Maricopa requires users to observe Constitutional and other lawful mandates whose aims are to safeguard and appropriately utilize technology resources that are acquired and maintained with public funds.</w:t>
      </w:r>
    </w:p>
    <w:p w:rsidR="004525DF" w:rsidRPr="00230F5F" w:rsidRDefault="00230F5F" w:rsidP="004525DF">
      <w:pPr>
        <w:pBdr>
          <w:top w:val="dotted" w:sz="6" w:space="12" w:color="E0CDDB"/>
        </w:pBdr>
        <w:shd w:val="clear" w:color="auto" w:fill="FFFFFF"/>
        <w:ind w:firstLine="720"/>
        <w:outlineLvl w:val="3"/>
        <w:rPr>
          <w:rFonts w:eastAsia="Times New Roman" w:cstheme="minorHAnsi"/>
          <w:b/>
          <w:bCs/>
          <w:szCs w:val="24"/>
        </w:rPr>
      </w:pPr>
      <w:r>
        <w:rPr>
          <w:rFonts w:cstheme="minorHAnsi"/>
          <w:b/>
          <w:szCs w:val="24"/>
        </w:rPr>
        <w:t>M</w:t>
      </w:r>
      <w:r w:rsidR="004525DF" w:rsidRPr="00230F5F">
        <w:rPr>
          <w:rFonts w:cstheme="minorHAnsi"/>
          <w:b/>
          <w:szCs w:val="24"/>
        </w:rPr>
        <w:t xml:space="preserve">CCCD - </w:t>
      </w:r>
      <w:r w:rsidR="004525DF" w:rsidRPr="00230F5F">
        <w:rPr>
          <w:rFonts w:eastAsia="Times New Roman" w:cstheme="minorHAnsi"/>
          <w:b/>
          <w:bCs/>
          <w:szCs w:val="24"/>
        </w:rPr>
        <w:t>Acceptable Standards for District-Wide Message Posting</w:t>
      </w:r>
    </w:p>
    <w:p w:rsidR="004525DF" w:rsidRPr="00230F5F" w:rsidRDefault="008E13F3" w:rsidP="004525DF">
      <w:pPr>
        <w:pBdr>
          <w:top w:val="dotted" w:sz="6" w:space="12" w:color="E0CDDB"/>
        </w:pBdr>
        <w:shd w:val="clear" w:color="auto" w:fill="FFFFFF"/>
        <w:ind w:firstLine="720"/>
        <w:outlineLvl w:val="3"/>
        <w:rPr>
          <w:rFonts w:eastAsia="Times New Roman" w:cstheme="minorHAnsi"/>
          <w:bCs/>
          <w:szCs w:val="24"/>
        </w:rPr>
      </w:pPr>
      <w:hyperlink r:id="rId151" w:history="1">
        <w:r w:rsidR="004525DF" w:rsidRPr="00230F5F">
          <w:rPr>
            <w:rStyle w:val="Hyperlink"/>
            <w:rFonts w:eastAsia="Times New Roman" w:cstheme="minorHAnsi"/>
            <w:bCs/>
            <w:szCs w:val="24"/>
          </w:rPr>
          <w:t>http://www.maricopa.edu/publicstewardship/governance/adminregs/appendices/AS-5.php</w:t>
        </w:r>
      </w:hyperlink>
    </w:p>
    <w:p w:rsidR="004525DF" w:rsidRPr="00230F5F" w:rsidRDefault="004525DF" w:rsidP="004525DF">
      <w:pPr>
        <w:pBdr>
          <w:top w:val="dotted" w:sz="6" w:space="12" w:color="E0CDDB"/>
        </w:pBdr>
        <w:shd w:val="clear" w:color="auto" w:fill="FFFFFF"/>
        <w:ind w:firstLine="720"/>
        <w:outlineLvl w:val="3"/>
        <w:rPr>
          <w:rFonts w:eastAsia="Times New Roman" w:cstheme="minorHAnsi"/>
          <w:bCs/>
          <w:szCs w:val="24"/>
        </w:rPr>
      </w:pPr>
    </w:p>
    <w:p w:rsidR="004525DF" w:rsidRPr="00230F5F" w:rsidRDefault="004525DF" w:rsidP="004525DF">
      <w:pPr>
        <w:ind w:left="720"/>
        <w:rPr>
          <w:rFonts w:cstheme="minorHAnsi"/>
          <w:b/>
          <w:szCs w:val="24"/>
        </w:rPr>
      </w:pPr>
    </w:p>
    <w:p w:rsidR="004525DF" w:rsidRPr="00230F5F" w:rsidRDefault="004525DF" w:rsidP="004525DF">
      <w:pPr>
        <w:shd w:val="clear" w:color="auto" w:fill="FFFFFF"/>
        <w:spacing w:before="100" w:beforeAutospacing="1" w:after="100" w:afterAutospacing="1"/>
        <w:rPr>
          <w:rFonts w:eastAsia="Times New Roman" w:cstheme="minorHAnsi"/>
          <w:szCs w:val="24"/>
        </w:rPr>
      </w:pPr>
      <w:r w:rsidRPr="00230F5F">
        <w:rPr>
          <w:rFonts w:eastAsia="Times New Roman" w:cstheme="minorHAnsi"/>
          <w:szCs w:val="24"/>
        </w:rPr>
        <w:t xml:space="preserve">The MCCCD email system was established to link our community of 10 colleges, centers and the District Office. Presently, we have over 18,000 members on the distribution lists that are used to post messages district-wide. The lists are provided as a courtesy for communicating essential messages related to college or district operations. Further, the email system is considered to be a public resource that requires exercising responsible stewardship for its use. Thus, </w:t>
      </w:r>
      <w:r w:rsidRPr="00230F5F">
        <w:rPr>
          <w:rFonts w:eastAsia="Times New Roman" w:cstheme="minorHAnsi"/>
          <w:b/>
          <w:bCs/>
          <w:szCs w:val="24"/>
        </w:rPr>
        <w:t>Standards of Practice</w:t>
      </w:r>
      <w:r w:rsidRPr="00230F5F">
        <w:rPr>
          <w:rFonts w:eastAsia="Times New Roman" w:cstheme="minorHAnsi"/>
          <w:szCs w:val="24"/>
        </w:rPr>
        <w:t xml:space="preserve"> </w:t>
      </w:r>
      <w:proofErr w:type="gramStart"/>
      <w:r w:rsidRPr="00230F5F">
        <w:rPr>
          <w:rFonts w:eastAsia="Times New Roman" w:cstheme="minorHAnsi"/>
          <w:szCs w:val="24"/>
        </w:rPr>
        <w:t>have</w:t>
      </w:r>
      <w:proofErr w:type="gramEnd"/>
      <w:r w:rsidRPr="00230F5F">
        <w:rPr>
          <w:rFonts w:eastAsia="Times New Roman" w:cstheme="minorHAnsi"/>
          <w:szCs w:val="24"/>
        </w:rPr>
        <w:t xml:space="preserve"> been established by the Chancellor to authorize college-identified designees to post messages and general announcements to the following distribution lists:  </w:t>
      </w:r>
      <w:r w:rsidRPr="00230F5F">
        <w:rPr>
          <w:rFonts w:eastAsia="Times New Roman" w:cstheme="minorHAnsi"/>
          <w:b/>
          <w:bCs/>
          <w:szCs w:val="24"/>
        </w:rPr>
        <w:t>DL-MARICOPA-BUSINESS and DL-MARICOPA- ANNOUNCEMENTS.</w:t>
      </w:r>
    </w:p>
    <w:p w:rsidR="007979B1" w:rsidRPr="00230F5F" w:rsidRDefault="007979B1" w:rsidP="007979B1">
      <w:pPr>
        <w:shd w:val="clear" w:color="auto" w:fill="FFFFFF"/>
        <w:ind w:firstLine="720"/>
        <w:outlineLvl w:val="3"/>
        <w:rPr>
          <w:rFonts w:eastAsia="Times New Roman" w:cstheme="minorHAnsi"/>
          <w:b/>
          <w:bCs/>
          <w:szCs w:val="24"/>
        </w:rPr>
      </w:pPr>
    </w:p>
    <w:p w:rsidR="007979B1" w:rsidRPr="00230F5F" w:rsidRDefault="007979B1" w:rsidP="007979B1">
      <w:pPr>
        <w:shd w:val="clear" w:color="auto" w:fill="FFFFFF"/>
        <w:ind w:firstLine="720"/>
        <w:outlineLvl w:val="3"/>
        <w:rPr>
          <w:rFonts w:eastAsia="Times New Roman" w:cstheme="minorHAnsi"/>
          <w:b/>
          <w:bCs/>
          <w:szCs w:val="24"/>
        </w:rPr>
      </w:pPr>
    </w:p>
    <w:p w:rsidR="007979B1" w:rsidRPr="00230F5F" w:rsidRDefault="007979B1" w:rsidP="007979B1">
      <w:pPr>
        <w:shd w:val="clear" w:color="auto" w:fill="FFFFFF"/>
        <w:ind w:firstLine="720"/>
        <w:outlineLvl w:val="3"/>
        <w:rPr>
          <w:rFonts w:eastAsia="Times New Roman" w:cstheme="minorHAnsi"/>
          <w:b/>
          <w:bCs/>
          <w:szCs w:val="24"/>
        </w:rPr>
      </w:pPr>
      <w:r w:rsidRPr="00230F5F">
        <w:rPr>
          <w:rFonts w:eastAsia="Times New Roman" w:cstheme="minorHAnsi"/>
          <w:b/>
          <w:bCs/>
          <w:szCs w:val="24"/>
        </w:rPr>
        <w:t>MCCCD - Data Assets and Information Technology Resources</w:t>
      </w:r>
    </w:p>
    <w:p w:rsidR="007979B1" w:rsidRPr="00230F5F" w:rsidRDefault="008E13F3" w:rsidP="007979B1">
      <w:pPr>
        <w:shd w:val="clear" w:color="auto" w:fill="FFFFFF"/>
        <w:ind w:firstLine="720"/>
        <w:outlineLvl w:val="3"/>
        <w:rPr>
          <w:rFonts w:eastAsia="Times New Roman" w:cstheme="minorHAnsi"/>
          <w:bCs/>
          <w:sz w:val="20"/>
          <w:szCs w:val="20"/>
        </w:rPr>
      </w:pPr>
      <w:hyperlink r:id="rId152" w:history="1">
        <w:r w:rsidR="007979B1" w:rsidRPr="00230F5F">
          <w:rPr>
            <w:rStyle w:val="Hyperlink"/>
            <w:rFonts w:eastAsia="Times New Roman" w:cstheme="minorHAnsi"/>
            <w:bCs/>
            <w:sz w:val="20"/>
            <w:szCs w:val="20"/>
          </w:rPr>
          <w:t>http://www.maricopa.edu/publicstewardship/governance/adminregs/board%20resources/6_6.php</w:t>
        </w:r>
      </w:hyperlink>
    </w:p>
    <w:p w:rsidR="007979B1" w:rsidRPr="00230F5F" w:rsidRDefault="007979B1" w:rsidP="007979B1">
      <w:pPr>
        <w:shd w:val="clear" w:color="auto" w:fill="FFFFFF"/>
        <w:ind w:firstLine="720"/>
        <w:outlineLvl w:val="3"/>
        <w:rPr>
          <w:rFonts w:eastAsia="Times New Roman" w:cstheme="minorHAnsi"/>
          <w:b/>
          <w:bCs/>
          <w:szCs w:val="24"/>
        </w:rPr>
      </w:pPr>
    </w:p>
    <w:p w:rsidR="007979B1" w:rsidRPr="00230F5F" w:rsidRDefault="007979B1" w:rsidP="007979B1">
      <w:pPr>
        <w:shd w:val="clear" w:color="auto" w:fill="FFFFFF"/>
        <w:spacing w:before="100" w:beforeAutospacing="1" w:after="100" w:afterAutospacing="1"/>
        <w:rPr>
          <w:rFonts w:eastAsia="Times New Roman" w:cstheme="minorHAnsi"/>
          <w:szCs w:val="24"/>
        </w:rPr>
      </w:pPr>
      <w:r w:rsidRPr="00230F5F">
        <w:rPr>
          <w:rFonts w:eastAsia="Times New Roman" w:cstheme="minorHAnsi"/>
          <w:szCs w:val="24"/>
        </w:rPr>
        <w:t>With respect to data assets and information technology resources, the Chancellor will pursue policies and practices that are consistent with the treatment of data and information as a valuable enterprise asset.</w:t>
      </w:r>
    </w:p>
    <w:p w:rsidR="00627A13" w:rsidRDefault="00627A13" w:rsidP="007979B1">
      <w:pPr>
        <w:ind w:left="720"/>
        <w:rPr>
          <w:rFonts w:cstheme="minorHAnsi"/>
          <w:b/>
          <w:szCs w:val="24"/>
        </w:rPr>
      </w:pPr>
    </w:p>
    <w:p w:rsidR="00033B73" w:rsidRDefault="00033B73" w:rsidP="007979B1">
      <w:pPr>
        <w:ind w:left="720"/>
        <w:rPr>
          <w:rFonts w:cstheme="minorHAnsi"/>
          <w:b/>
          <w:szCs w:val="24"/>
        </w:rPr>
      </w:pPr>
    </w:p>
    <w:p w:rsidR="00033B73" w:rsidRDefault="00033B73" w:rsidP="007979B1">
      <w:pPr>
        <w:ind w:left="720"/>
        <w:rPr>
          <w:rFonts w:cstheme="minorHAnsi"/>
          <w:b/>
          <w:szCs w:val="24"/>
        </w:rPr>
      </w:pPr>
    </w:p>
    <w:p w:rsidR="00033B73" w:rsidRDefault="00033B73" w:rsidP="007979B1">
      <w:pPr>
        <w:ind w:left="720"/>
        <w:rPr>
          <w:rFonts w:cstheme="minorHAnsi"/>
          <w:b/>
          <w:szCs w:val="24"/>
        </w:rPr>
      </w:pPr>
    </w:p>
    <w:p w:rsidR="00033B73" w:rsidRPr="00230F5F" w:rsidRDefault="00033B73" w:rsidP="007979B1">
      <w:pPr>
        <w:ind w:left="720"/>
        <w:rPr>
          <w:rFonts w:cstheme="minorHAnsi"/>
          <w:b/>
          <w:szCs w:val="24"/>
        </w:rPr>
      </w:pPr>
    </w:p>
    <w:p w:rsidR="007979B1" w:rsidRPr="00230F5F" w:rsidRDefault="007979B1" w:rsidP="007979B1">
      <w:pPr>
        <w:ind w:left="720"/>
        <w:rPr>
          <w:rFonts w:cstheme="minorHAnsi"/>
          <w:b/>
          <w:szCs w:val="24"/>
        </w:rPr>
      </w:pPr>
      <w:r w:rsidRPr="00230F5F">
        <w:rPr>
          <w:rFonts w:cstheme="minorHAnsi"/>
          <w:b/>
          <w:szCs w:val="24"/>
        </w:rPr>
        <w:lastRenderedPageBreak/>
        <w:t>MCCCD – Identity Theft Red Flag and Security Incident Reporting</w:t>
      </w:r>
    </w:p>
    <w:p w:rsidR="007979B1" w:rsidRPr="00230F5F" w:rsidRDefault="008E13F3" w:rsidP="007979B1">
      <w:pPr>
        <w:ind w:left="720"/>
        <w:rPr>
          <w:rFonts w:cstheme="minorHAnsi"/>
          <w:sz w:val="20"/>
          <w:szCs w:val="20"/>
        </w:rPr>
      </w:pPr>
      <w:hyperlink r:id="rId153" w:history="1">
        <w:r w:rsidR="007979B1" w:rsidRPr="00230F5F">
          <w:rPr>
            <w:rStyle w:val="Hyperlink"/>
            <w:rFonts w:cstheme="minorHAnsi"/>
            <w:sz w:val="20"/>
            <w:szCs w:val="20"/>
          </w:rPr>
          <w:t>http://www.maricopa.edu/publicstewardship/governance/adminregs/board%20resources/6_11.php</w:t>
        </w:r>
      </w:hyperlink>
    </w:p>
    <w:p w:rsidR="007979B1" w:rsidRPr="00230F5F" w:rsidRDefault="007979B1" w:rsidP="007979B1">
      <w:pPr>
        <w:ind w:left="720"/>
        <w:rPr>
          <w:rFonts w:cstheme="minorHAnsi"/>
          <w:szCs w:val="24"/>
        </w:rPr>
      </w:pPr>
    </w:p>
    <w:p w:rsidR="00B36C5A" w:rsidRPr="00230F5F" w:rsidRDefault="007979B1" w:rsidP="007979B1">
      <w:pPr>
        <w:shd w:val="clear" w:color="auto" w:fill="FFFFFF"/>
        <w:spacing w:before="100" w:beforeAutospacing="1" w:after="100" w:afterAutospacing="1"/>
        <w:jc w:val="both"/>
        <w:rPr>
          <w:rFonts w:eastAsia="Times New Roman" w:cstheme="minorHAnsi"/>
          <w:szCs w:val="24"/>
        </w:rPr>
      </w:pPr>
      <w:r w:rsidRPr="00230F5F">
        <w:rPr>
          <w:rFonts w:eastAsia="Times New Roman" w:cstheme="minorHAnsi"/>
          <w:szCs w:val="24"/>
        </w:rPr>
        <w:t xml:space="preserve">In accordance with the provisions outlined in the Federal Trade Commission’s Red Flag Rule, which implements Section 114 of the Fair and Accurate Transactions Act (FACTA) of 2003, the Maricopa County Community College District shall implement a program for Identity Theft </w:t>
      </w:r>
      <w:proofErr w:type="gramStart"/>
      <w:r w:rsidRPr="00230F5F">
        <w:rPr>
          <w:rFonts w:eastAsia="Times New Roman" w:cstheme="minorHAnsi"/>
          <w:szCs w:val="24"/>
        </w:rPr>
        <w:t>Prevention.</w:t>
      </w:r>
      <w:proofErr w:type="gramEnd"/>
      <w:r w:rsidRPr="00230F5F">
        <w:rPr>
          <w:rFonts w:eastAsia="Times New Roman" w:cstheme="minorHAnsi"/>
          <w:szCs w:val="24"/>
        </w:rPr>
        <w:t>  The purpose of the program is to provide information that will assist individuals in detecting, preventing and mitigating identity theft in connection with the opening of a “covered account” or any existing “covered account” or who believe that a security incident has occurred, and to provide information for the reporting of a security incident.</w:t>
      </w:r>
    </w:p>
    <w:p w:rsidR="00FB0F31" w:rsidRDefault="00FB0F31" w:rsidP="006343FF">
      <w:pPr>
        <w:shd w:val="clear" w:color="auto" w:fill="FFFFFF"/>
        <w:spacing w:before="100" w:beforeAutospacing="1" w:after="100" w:afterAutospacing="1"/>
        <w:jc w:val="both"/>
        <w:rPr>
          <w:rFonts w:ascii="Times New Roman" w:hAnsi="Times New Roman" w:cs="Times New Roman"/>
          <w:szCs w:val="24"/>
        </w:rPr>
      </w:pPr>
      <w:r>
        <w:rPr>
          <w:rFonts w:ascii="Times New Roman" w:hAnsi="Times New Roman" w:cs="Times New Roman"/>
          <w:szCs w:val="24"/>
        </w:rPr>
        <w:br w:type="page"/>
      </w:r>
    </w:p>
    <w:p w:rsidR="00E645E2" w:rsidRDefault="003063C8" w:rsidP="005932FB">
      <w:pPr>
        <w:pStyle w:val="Heading1"/>
      </w:pPr>
      <w:bookmarkStart w:id="69" w:name="_Toc294701431"/>
      <w:r>
        <w:lastRenderedPageBreak/>
        <w:t xml:space="preserve">Appendix </w:t>
      </w:r>
      <w:r w:rsidR="007F1553">
        <w:t>C</w:t>
      </w:r>
      <w:r w:rsidR="00CF651B">
        <w:t xml:space="preserve"> - Key Program Personnel</w:t>
      </w:r>
      <w:bookmarkEnd w:id="69"/>
      <w:r w:rsidR="003B2C0D">
        <w:t xml:space="preserve"> </w:t>
      </w:r>
    </w:p>
    <w:p w:rsidR="00E645E2" w:rsidRDefault="00E645E2" w:rsidP="00E645E2">
      <w:pPr>
        <w:rPr>
          <w:rFonts w:ascii="Times New Roman" w:hAnsi="Times New Roman" w:cs="Times New Roman"/>
          <w:b/>
          <w:sz w:val="36"/>
          <w:szCs w:val="36"/>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CIO</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ISO</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College points of contact</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Legal Counsel</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Director of Safety</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Internal Audit</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r>
        <w:rPr>
          <w:rFonts w:ascii="Times New Roman" w:hAnsi="Times New Roman" w:cs="Times New Roman"/>
          <w:szCs w:val="24"/>
        </w:rPr>
        <w:t>Chancellor</w:t>
      </w: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p>
    <w:p w:rsidR="00E645E2" w:rsidRDefault="00E645E2" w:rsidP="00E645E2">
      <w:pPr>
        <w:ind w:left="720"/>
        <w:rPr>
          <w:rFonts w:ascii="Times New Roman" w:hAnsi="Times New Roman" w:cs="Times New Roman"/>
          <w:szCs w:val="24"/>
        </w:rPr>
      </w:pPr>
    </w:p>
    <w:p w:rsidR="00E645E2" w:rsidRDefault="00E645E2" w:rsidP="00E645E2">
      <w:pPr>
        <w:rPr>
          <w:rFonts w:ascii="Times New Roman" w:hAnsi="Times New Roman" w:cs="Times New Roman"/>
          <w:szCs w:val="24"/>
        </w:rPr>
      </w:pPr>
      <w:r>
        <w:rPr>
          <w:rFonts w:ascii="Times New Roman" w:hAnsi="Times New Roman" w:cs="Times New Roman"/>
          <w:szCs w:val="24"/>
        </w:rPr>
        <w:br w:type="page"/>
      </w:r>
    </w:p>
    <w:p w:rsidR="00FB0F31" w:rsidRDefault="00E645E2" w:rsidP="005932FB">
      <w:pPr>
        <w:pStyle w:val="Heading1"/>
      </w:pPr>
      <w:bookmarkStart w:id="70" w:name="_Toc294701432"/>
      <w:r>
        <w:lastRenderedPageBreak/>
        <w:t xml:space="preserve">Appendix </w:t>
      </w:r>
      <w:r w:rsidR="007F1553">
        <w:t>D</w:t>
      </w:r>
      <w:r w:rsidR="003B2C0D">
        <w:t xml:space="preserve"> - </w:t>
      </w:r>
      <w:r w:rsidR="003B2C0D" w:rsidRPr="009D0BA9">
        <w:t>Program Revision History</w:t>
      </w:r>
      <w:bookmarkEnd w:id="70"/>
      <w:r w:rsidR="003B2C0D">
        <w:t xml:space="preserve"> </w:t>
      </w:r>
    </w:p>
    <w:p w:rsidR="009F1EC1" w:rsidRDefault="009F1EC1" w:rsidP="00FB0F31">
      <w:pPr>
        <w:rPr>
          <w:rFonts w:ascii="Times New Roman" w:hAnsi="Times New Roman" w:cs="Times New Roman"/>
          <w:b/>
          <w:sz w:val="36"/>
          <w:szCs w:val="36"/>
        </w:rPr>
      </w:pPr>
    </w:p>
    <w:p w:rsidR="009F1EC1" w:rsidRPr="009F1EC1" w:rsidRDefault="009F1EC1" w:rsidP="00FB0F31">
      <w:pPr>
        <w:rPr>
          <w:rFonts w:ascii="Times New Roman" w:hAnsi="Times New Roman" w:cs="Times New Roman"/>
          <w:szCs w:val="24"/>
        </w:rPr>
      </w:pPr>
      <w:r>
        <w:rPr>
          <w:rFonts w:ascii="Times New Roman" w:hAnsi="Times New Roman" w:cs="Times New Roman"/>
          <w:szCs w:val="24"/>
        </w:rPr>
        <w:t>Revision</w:t>
      </w:r>
      <w:r>
        <w:rPr>
          <w:rFonts w:ascii="Times New Roman" w:hAnsi="Times New Roman" w:cs="Times New Roman"/>
          <w:szCs w:val="24"/>
        </w:rPr>
        <w:tab/>
        <w:t>Date</w:t>
      </w:r>
      <w:r>
        <w:rPr>
          <w:rFonts w:ascii="Times New Roman" w:hAnsi="Times New Roman" w:cs="Times New Roman"/>
          <w:szCs w:val="24"/>
        </w:rPr>
        <w:tab/>
      </w:r>
      <w:r>
        <w:rPr>
          <w:rFonts w:ascii="Times New Roman" w:hAnsi="Times New Roman" w:cs="Times New Roman"/>
          <w:szCs w:val="24"/>
        </w:rPr>
        <w:tab/>
        <w:t>Person(s)</w:t>
      </w:r>
      <w:r>
        <w:rPr>
          <w:rFonts w:ascii="Times New Roman" w:hAnsi="Times New Roman" w:cs="Times New Roman"/>
          <w:szCs w:val="24"/>
        </w:rPr>
        <w:tab/>
      </w:r>
      <w:r>
        <w:rPr>
          <w:rFonts w:ascii="Times New Roman" w:hAnsi="Times New Roman" w:cs="Times New Roman"/>
          <w:szCs w:val="24"/>
        </w:rPr>
        <w:tab/>
        <w:t>Description</w:t>
      </w:r>
    </w:p>
    <w:p w:rsidR="00FB0F31" w:rsidRPr="009D0BA9" w:rsidRDefault="00FB0F31" w:rsidP="00FB0F31">
      <w:pPr>
        <w:ind w:left="720"/>
        <w:rPr>
          <w:rFonts w:ascii="Times New Roman" w:hAnsi="Times New Roman" w:cs="Times New Roman"/>
          <w:b/>
          <w:szCs w:val="24"/>
        </w:rPr>
      </w:pPr>
    </w:p>
    <w:p w:rsidR="00FB0F31" w:rsidRPr="009D0BA9" w:rsidRDefault="00FB0F31" w:rsidP="00FB0F31">
      <w:pPr>
        <w:ind w:left="720"/>
        <w:rPr>
          <w:rFonts w:ascii="Times New Roman" w:hAnsi="Times New Roman" w:cs="Times New Roman"/>
          <w:b/>
          <w:szCs w:val="24"/>
        </w:rPr>
      </w:pPr>
    </w:p>
    <w:sectPr w:rsidR="00FB0F31" w:rsidRPr="009D0BA9">
      <w:headerReference w:type="default" r:id="rId154"/>
      <w:footerReference w:type="default" r:id="rId1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78" w:rsidRDefault="00504E78" w:rsidP="00C76887">
      <w:r>
        <w:separator/>
      </w:r>
    </w:p>
  </w:endnote>
  <w:endnote w:type="continuationSeparator" w:id="0">
    <w:p w:rsidR="00504E78" w:rsidRDefault="00504E78" w:rsidP="00C7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GP創英角ｺﾞｼｯｸUB">
    <w:panose1 w:val="00000000000000000000"/>
    <w:charset w:val="80"/>
    <w:family w:val="roman"/>
    <w:notTrueType/>
    <w:pitch w:val="default"/>
  </w:font>
  <w:font w:name="Impact">
    <w:panose1 w:val="020B080603090205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17299"/>
      <w:docPartObj>
        <w:docPartGallery w:val="Page Numbers (Bottom of Page)"/>
        <w:docPartUnique/>
      </w:docPartObj>
    </w:sdtPr>
    <w:sdtEndPr>
      <w:rPr>
        <w:noProof/>
      </w:rPr>
    </w:sdtEndPr>
    <w:sdtContent>
      <w:p w:rsidR="00453127" w:rsidRDefault="00453127">
        <w:pPr>
          <w:pStyle w:val="Footer"/>
          <w:jc w:val="center"/>
        </w:pPr>
        <w:r>
          <w:fldChar w:fldCharType="begin"/>
        </w:r>
        <w:r>
          <w:instrText xml:space="preserve"> PAGE   \* MERGEFORMAT </w:instrText>
        </w:r>
        <w:r>
          <w:fldChar w:fldCharType="separate"/>
        </w:r>
        <w:r w:rsidR="008E13F3">
          <w:rPr>
            <w:noProof/>
          </w:rPr>
          <w:t>54</w:t>
        </w:r>
        <w:r>
          <w:rPr>
            <w:noProof/>
          </w:rPr>
          <w:fldChar w:fldCharType="end"/>
        </w:r>
      </w:p>
    </w:sdtContent>
  </w:sdt>
  <w:p w:rsidR="00453127" w:rsidRDefault="004531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78" w:rsidRDefault="00504E78" w:rsidP="00C76887">
      <w:r>
        <w:separator/>
      </w:r>
    </w:p>
  </w:footnote>
  <w:footnote w:type="continuationSeparator" w:id="0">
    <w:p w:rsidR="00504E78" w:rsidRDefault="00504E78" w:rsidP="00C768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27" w:rsidRDefault="00E2143B">
    <w:pPr>
      <w:pStyle w:val="Header"/>
    </w:pPr>
    <w:r>
      <w:ptab w:relativeTo="margin" w:alignment="center" w:leader="none"/>
    </w:r>
    <w:r>
      <w:t>First Draft</w:t>
    </w:r>
    <w:r>
      <w:ptab w:relativeTo="margin" w:alignment="right" w:leader="none"/>
    </w:r>
    <w:r>
      <w:t>6/1/2011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346E4E"/>
    <w:multiLevelType w:val="hybridMultilevel"/>
    <w:tmpl w:val="D684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054A6"/>
    <w:multiLevelType w:val="hybridMultilevel"/>
    <w:tmpl w:val="0480E1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0604B"/>
    <w:multiLevelType w:val="multilevel"/>
    <w:tmpl w:val="B6CEA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D6025"/>
    <w:multiLevelType w:val="multilevel"/>
    <w:tmpl w:val="486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853D5"/>
    <w:multiLevelType w:val="hybridMultilevel"/>
    <w:tmpl w:val="13CE2488"/>
    <w:lvl w:ilvl="0" w:tplc="04090001">
      <w:start w:val="1"/>
      <w:numFmt w:val="bullet"/>
      <w:lvlText w:val=""/>
      <w:lvlJc w:val="left"/>
      <w:pPr>
        <w:ind w:left="720" w:hanging="360"/>
      </w:pPr>
      <w:rPr>
        <w:rFonts w:ascii="Symbol" w:hAnsi="Symbol" w:hint="default"/>
      </w:rPr>
    </w:lvl>
    <w:lvl w:ilvl="1" w:tplc="D444B1B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31686"/>
    <w:multiLevelType w:val="multilevel"/>
    <w:tmpl w:val="9EE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B2B9F"/>
    <w:multiLevelType w:val="hybridMultilevel"/>
    <w:tmpl w:val="45CE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AC7792"/>
    <w:multiLevelType w:val="multilevel"/>
    <w:tmpl w:val="F80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FC6888"/>
    <w:multiLevelType w:val="hybridMultilevel"/>
    <w:tmpl w:val="2F3C9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761221"/>
    <w:multiLevelType w:val="hybridMultilevel"/>
    <w:tmpl w:val="1200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A45135"/>
    <w:multiLevelType w:val="multilevel"/>
    <w:tmpl w:val="6EBC9AC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F02E33"/>
    <w:multiLevelType w:val="hybridMultilevel"/>
    <w:tmpl w:val="14CC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A05E2"/>
    <w:multiLevelType w:val="hybridMultilevel"/>
    <w:tmpl w:val="DD10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64ABF"/>
    <w:multiLevelType w:val="hybridMultilevel"/>
    <w:tmpl w:val="230E400C"/>
    <w:lvl w:ilvl="0" w:tplc="04090001">
      <w:start w:val="1"/>
      <w:numFmt w:val="bullet"/>
      <w:lvlText w:val=""/>
      <w:lvlJc w:val="left"/>
      <w:pPr>
        <w:ind w:left="720" w:hanging="360"/>
      </w:pPr>
      <w:rPr>
        <w:rFonts w:ascii="Symbol" w:hAnsi="Symbol" w:hint="default"/>
      </w:rPr>
    </w:lvl>
    <w:lvl w:ilvl="1" w:tplc="6D84D44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F4B0D"/>
    <w:multiLevelType w:val="multilevel"/>
    <w:tmpl w:val="FEE2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C9167E"/>
    <w:multiLevelType w:val="multilevel"/>
    <w:tmpl w:val="051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037802"/>
    <w:multiLevelType w:val="multilevel"/>
    <w:tmpl w:val="6B7275F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3D32AC"/>
    <w:multiLevelType w:val="hybridMultilevel"/>
    <w:tmpl w:val="5A32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72F8A"/>
    <w:multiLevelType w:val="hybridMultilevel"/>
    <w:tmpl w:val="1DCC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686475"/>
    <w:multiLevelType w:val="hybridMultilevel"/>
    <w:tmpl w:val="0E02D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B0B7C"/>
    <w:multiLevelType w:val="hybridMultilevel"/>
    <w:tmpl w:val="B0DC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35D5F"/>
    <w:multiLevelType w:val="hybridMultilevel"/>
    <w:tmpl w:val="9C3A0A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560372A"/>
    <w:multiLevelType w:val="hybridMultilevel"/>
    <w:tmpl w:val="20E0988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3">
    <w:nsid w:val="4C7E3826"/>
    <w:multiLevelType w:val="multilevel"/>
    <w:tmpl w:val="8D8E1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024D24"/>
    <w:multiLevelType w:val="hybridMultilevel"/>
    <w:tmpl w:val="23D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065DA"/>
    <w:multiLevelType w:val="multilevel"/>
    <w:tmpl w:val="4874DD4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A20A2"/>
    <w:multiLevelType w:val="hybridMultilevel"/>
    <w:tmpl w:val="20F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94235A"/>
    <w:multiLevelType w:val="multilevel"/>
    <w:tmpl w:val="5F56F91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670E09"/>
    <w:multiLevelType w:val="hybridMultilevel"/>
    <w:tmpl w:val="2B32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A1687C"/>
    <w:multiLevelType w:val="multilevel"/>
    <w:tmpl w:val="B4DE3A8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6E70891"/>
    <w:multiLevelType w:val="hybridMultilevel"/>
    <w:tmpl w:val="82100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66725A"/>
    <w:multiLevelType w:val="hybridMultilevel"/>
    <w:tmpl w:val="84C4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153D65"/>
    <w:multiLevelType w:val="multilevel"/>
    <w:tmpl w:val="1032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072DDF"/>
    <w:multiLevelType w:val="multilevel"/>
    <w:tmpl w:val="E78E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B05BCB"/>
    <w:multiLevelType w:val="multilevel"/>
    <w:tmpl w:val="6434A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B42BE1"/>
    <w:multiLevelType w:val="hybridMultilevel"/>
    <w:tmpl w:val="026A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F571E0"/>
    <w:multiLevelType w:val="hybridMultilevel"/>
    <w:tmpl w:val="D84E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163476"/>
    <w:multiLevelType w:val="hybridMultilevel"/>
    <w:tmpl w:val="91866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A05F74"/>
    <w:multiLevelType w:val="multilevel"/>
    <w:tmpl w:val="4ECC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DB4966"/>
    <w:multiLevelType w:val="multilevel"/>
    <w:tmpl w:val="0EA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F633CB"/>
    <w:multiLevelType w:val="hybridMultilevel"/>
    <w:tmpl w:val="8094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636AED"/>
    <w:multiLevelType w:val="multilevel"/>
    <w:tmpl w:val="ACBC4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4F5FA3"/>
    <w:multiLevelType w:val="hybridMultilevel"/>
    <w:tmpl w:val="A64C587E"/>
    <w:lvl w:ilvl="0" w:tplc="04090001">
      <w:start w:val="1"/>
      <w:numFmt w:val="bullet"/>
      <w:lvlText w:val=""/>
      <w:lvlJc w:val="left"/>
      <w:pPr>
        <w:ind w:left="720" w:hanging="360"/>
      </w:pPr>
      <w:rPr>
        <w:rFonts w:ascii="Symbol" w:hAnsi="Symbol" w:hint="default"/>
      </w:rPr>
    </w:lvl>
    <w:lvl w:ilvl="1" w:tplc="383A6E1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2663FF"/>
    <w:multiLevelType w:val="multilevel"/>
    <w:tmpl w:val="0832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11"/>
  </w:num>
  <w:num w:numId="4">
    <w:abstractNumId w:val="23"/>
  </w:num>
  <w:num w:numId="5">
    <w:abstractNumId w:val="34"/>
  </w:num>
  <w:num w:numId="6">
    <w:abstractNumId w:val="9"/>
  </w:num>
  <w:num w:numId="7">
    <w:abstractNumId w:val="1"/>
  </w:num>
  <w:num w:numId="8">
    <w:abstractNumId w:val="37"/>
  </w:num>
  <w:num w:numId="9">
    <w:abstractNumId w:val="19"/>
  </w:num>
  <w:num w:numId="10">
    <w:abstractNumId w:val="33"/>
  </w:num>
  <w:num w:numId="11">
    <w:abstractNumId w:val="7"/>
  </w:num>
  <w:num w:numId="12">
    <w:abstractNumId w:val="17"/>
  </w:num>
  <w:num w:numId="13">
    <w:abstractNumId w:val="4"/>
  </w:num>
  <w:num w:numId="14">
    <w:abstractNumId w:val="31"/>
  </w:num>
  <w:num w:numId="15">
    <w:abstractNumId w:val="13"/>
  </w:num>
  <w:num w:numId="16">
    <w:abstractNumId w:val="42"/>
  </w:num>
  <w:num w:numId="17">
    <w:abstractNumId w:val="35"/>
  </w:num>
  <w:num w:numId="18">
    <w:abstractNumId w:val="30"/>
  </w:num>
  <w:num w:numId="19">
    <w:abstractNumId w:val="40"/>
  </w:num>
  <w:num w:numId="20">
    <w:abstractNumId w:val="24"/>
  </w:num>
  <w:num w:numId="21">
    <w:abstractNumId w:val="20"/>
  </w:num>
  <w:num w:numId="22">
    <w:abstractNumId w:val="2"/>
  </w:num>
  <w:num w:numId="23">
    <w:abstractNumId w:val="27"/>
  </w:num>
  <w:num w:numId="24">
    <w:abstractNumId w:val="14"/>
  </w:num>
  <w:num w:numId="25">
    <w:abstractNumId w:val="15"/>
  </w:num>
  <w:num w:numId="26">
    <w:abstractNumId w:val="3"/>
  </w:num>
  <w:num w:numId="27">
    <w:abstractNumId w:val="43"/>
  </w:num>
  <w:num w:numId="28">
    <w:abstractNumId w:val="5"/>
  </w:num>
  <w:num w:numId="29">
    <w:abstractNumId w:val="32"/>
  </w:num>
  <w:num w:numId="30">
    <w:abstractNumId w:val="39"/>
  </w:num>
  <w:num w:numId="31">
    <w:abstractNumId w:val="28"/>
  </w:num>
  <w:num w:numId="32">
    <w:abstractNumId w:val="26"/>
  </w:num>
  <w:num w:numId="33">
    <w:abstractNumId w:val="6"/>
  </w:num>
  <w:num w:numId="34">
    <w:abstractNumId w:val="36"/>
  </w:num>
  <w:num w:numId="35">
    <w:abstractNumId w:val="18"/>
  </w:num>
  <w:num w:numId="36">
    <w:abstractNumId w:val="12"/>
  </w:num>
  <w:num w:numId="37">
    <w:abstractNumId w:val="41"/>
  </w:num>
  <w:num w:numId="38">
    <w:abstractNumId w:val="0"/>
  </w:num>
  <w:num w:numId="39">
    <w:abstractNumId w:val="25"/>
  </w:num>
  <w:num w:numId="40">
    <w:abstractNumId w:val="38"/>
  </w:num>
  <w:num w:numId="41">
    <w:abstractNumId w:val="10"/>
  </w:num>
  <w:num w:numId="42">
    <w:abstractNumId w:val="16"/>
  </w:num>
  <w:num w:numId="43">
    <w:abstractNumId w:val="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FBE"/>
    <w:rsid w:val="00007DD1"/>
    <w:rsid w:val="000161FC"/>
    <w:rsid w:val="00033B73"/>
    <w:rsid w:val="00035E4A"/>
    <w:rsid w:val="00036290"/>
    <w:rsid w:val="00041A32"/>
    <w:rsid w:val="000443B9"/>
    <w:rsid w:val="00050E16"/>
    <w:rsid w:val="000516EC"/>
    <w:rsid w:val="000535AA"/>
    <w:rsid w:val="000A11B4"/>
    <w:rsid w:val="000A4035"/>
    <w:rsid w:val="000F4F92"/>
    <w:rsid w:val="00102103"/>
    <w:rsid w:val="00130A28"/>
    <w:rsid w:val="00156737"/>
    <w:rsid w:val="001611A6"/>
    <w:rsid w:val="001641AA"/>
    <w:rsid w:val="001749EF"/>
    <w:rsid w:val="00177DB9"/>
    <w:rsid w:val="001B47D1"/>
    <w:rsid w:val="001C415C"/>
    <w:rsid w:val="001F41CB"/>
    <w:rsid w:val="00204A6B"/>
    <w:rsid w:val="002153C9"/>
    <w:rsid w:val="00217676"/>
    <w:rsid w:val="00230F5F"/>
    <w:rsid w:val="00240990"/>
    <w:rsid w:val="002554F4"/>
    <w:rsid w:val="0026671C"/>
    <w:rsid w:val="00277A5B"/>
    <w:rsid w:val="002A6A30"/>
    <w:rsid w:val="003063C8"/>
    <w:rsid w:val="003B2C0D"/>
    <w:rsid w:val="003B36E0"/>
    <w:rsid w:val="003E6456"/>
    <w:rsid w:val="00442C00"/>
    <w:rsid w:val="004525DF"/>
    <w:rsid w:val="00453127"/>
    <w:rsid w:val="004757C2"/>
    <w:rsid w:val="004F279D"/>
    <w:rsid w:val="004F400D"/>
    <w:rsid w:val="00504E78"/>
    <w:rsid w:val="00524A06"/>
    <w:rsid w:val="00542F22"/>
    <w:rsid w:val="0057528D"/>
    <w:rsid w:val="00581468"/>
    <w:rsid w:val="0058543B"/>
    <w:rsid w:val="00590F72"/>
    <w:rsid w:val="005932FB"/>
    <w:rsid w:val="005A1CF7"/>
    <w:rsid w:val="005B3613"/>
    <w:rsid w:val="005B40F0"/>
    <w:rsid w:val="005C4AEE"/>
    <w:rsid w:val="006213FA"/>
    <w:rsid w:val="00627A13"/>
    <w:rsid w:val="006343FF"/>
    <w:rsid w:val="00635279"/>
    <w:rsid w:val="00636EB4"/>
    <w:rsid w:val="00656240"/>
    <w:rsid w:val="00657A81"/>
    <w:rsid w:val="00672370"/>
    <w:rsid w:val="00673A92"/>
    <w:rsid w:val="00692BAC"/>
    <w:rsid w:val="006B4B58"/>
    <w:rsid w:val="006B795B"/>
    <w:rsid w:val="006D67E8"/>
    <w:rsid w:val="006F1648"/>
    <w:rsid w:val="006F4752"/>
    <w:rsid w:val="006F69C2"/>
    <w:rsid w:val="00720411"/>
    <w:rsid w:val="00757616"/>
    <w:rsid w:val="00762F3B"/>
    <w:rsid w:val="00775CA0"/>
    <w:rsid w:val="007921EC"/>
    <w:rsid w:val="007979B1"/>
    <w:rsid w:val="007F1553"/>
    <w:rsid w:val="00812FF0"/>
    <w:rsid w:val="008261CA"/>
    <w:rsid w:val="0083049B"/>
    <w:rsid w:val="00853AFA"/>
    <w:rsid w:val="0086318C"/>
    <w:rsid w:val="008639DA"/>
    <w:rsid w:val="00885EA9"/>
    <w:rsid w:val="008C1579"/>
    <w:rsid w:val="008E13F3"/>
    <w:rsid w:val="008E40BC"/>
    <w:rsid w:val="008E4168"/>
    <w:rsid w:val="008E46F1"/>
    <w:rsid w:val="009013AB"/>
    <w:rsid w:val="0090441E"/>
    <w:rsid w:val="009227CB"/>
    <w:rsid w:val="00925714"/>
    <w:rsid w:val="00946EB4"/>
    <w:rsid w:val="00966B92"/>
    <w:rsid w:val="00972CDC"/>
    <w:rsid w:val="00976C17"/>
    <w:rsid w:val="0099371B"/>
    <w:rsid w:val="009D0BA9"/>
    <w:rsid w:val="009F1EC1"/>
    <w:rsid w:val="009F24B9"/>
    <w:rsid w:val="009F305A"/>
    <w:rsid w:val="00A022EB"/>
    <w:rsid w:val="00A02C74"/>
    <w:rsid w:val="00A127C0"/>
    <w:rsid w:val="00A14D06"/>
    <w:rsid w:val="00A20A45"/>
    <w:rsid w:val="00A509C9"/>
    <w:rsid w:val="00A5362B"/>
    <w:rsid w:val="00A80A27"/>
    <w:rsid w:val="00B36C5A"/>
    <w:rsid w:val="00B4115E"/>
    <w:rsid w:val="00B53B27"/>
    <w:rsid w:val="00B707F3"/>
    <w:rsid w:val="00B83AFE"/>
    <w:rsid w:val="00B86BB2"/>
    <w:rsid w:val="00B9018D"/>
    <w:rsid w:val="00BD2238"/>
    <w:rsid w:val="00BD68D4"/>
    <w:rsid w:val="00BD73C8"/>
    <w:rsid w:val="00BE1FBE"/>
    <w:rsid w:val="00C03598"/>
    <w:rsid w:val="00C208EB"/>
    <w:rsid w:val="00C30164"/>
    <w:rsid w:val="00C33E22"/>
    <w:rsid w:val="00C61B9A"/>
    <w:rsid w:val="00C64146"/>
    <w:rsid w:val="00C70C78"/>
    <w:rsid w:val="00C70D76"/>
    <w:rsid w:val="00C75327"/>
    <w:rsid w:val="00C76887"/>
    <w:rsid w:val="00C84374"/>
    <w:rsid w:val="00CA1D8C"/>
    <w:rsid w:val="00CA73BD"/>
    <w:rsid w:val="00CB623C"/>
    <w:rsid w:val="00CC1E9A"/>
    <w:rsid w:val="00CD0197"/>
    <w:rsid w:val="00CE051A"/>
    <w:rsid w:val="00CF47F4"/>
    <w:rsid w:val="00CF651B"/>
    <w:rsid w:val="00D024F4"/>
    <w:rsid w:val="00D032A1"/>
    <w:rsid w:val="00D05F59"/>
    <w:rsid w:val="00D069F7"/>
    <w:rsid w:val="00D108AA"/>
    <w:rsid w:val="00D12479"/>
    <w:rsid w:val="00D274EC"/>
    <w:rsid w:val="00D47BBA"/>
    <w:rsid w:val="00D63250"/>
    <w:rsid w:val="00D64D38"/>
    <w:rsid w:val="00D66314"/>
    <w:rsid w:val="00D8625A"/>
    <w:rsid w:val="00D90C99"/>
    <w:rsid w:val="00D96956"/>
    <w:rsid w:val="00DB7DA9"/>
    <w:rsid w:val="00DC4D68"/>
    <w:rsid w:val="00DE5CB7"/>
    <w:rsid w:val="00DE7CC3"/>
    <w:rsid w:val="00DF6E5B"/>
    <w:rsid w:val="00E02AB9"/>
    <w:rsid w:val="00E205B9"/>
    <w:rsid w:val="00E2143B"/>
    <w:rsid w:val="00E2375A"/>
    <w:rsid w:val="00E3543F"/>
    <w:rsid w:val="00E52C98"/>
    <w:rsid w:val="00E530A7"/>
    <w:rsid w:val="00E603EC"/>
    <w:rsid w:val="00E645E2"/>
    <w:rsid w:val="00E75091"/>
    <w:rsid w:val="00E87B2B"/>
    <w:rsid w:val="00EA259E"/>
    <w:rsid w:val="00EE2DF9"/>
    <w:rsid w:val="00EF6785"/>
    <w:rsid w:val="00F11FF4"/>
    <w:rsid w:val="00F15AFA"/>
    <w:rsid w:val="00F603D0"/>
    <w:rsid w:val="00F81F37"/>
    <w:rsid w:val="00F97610"/>
    <w:rsid w:val="00FA09F5"/>
    <w:rsid w:val="00FB0F31"/>
    <w:rsid w:val="00FC5E4F"/>
    <w:rsid w:val="00FD341A"/>
    <w:rsid w:val="00FD4EC0"/>
    <w:rsid w:val="00FE141E"/>
    <w:rsid w:val="00FF3A42"/>
    <w:rsid w:val="00FF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72"/>
    <w:rPr>
      <w:sz w:val="24"/>
    </w:rPr>
  </w:style>
  <w:style w:type="paragraph" w:styleId="Heading1">
    <w:name w:val="heading 1"/>
    <w:basedOn w:val="Normal"/>
    <w:next w:val="Normal"/>
    <w:link w:val="Heading1Char"/>
    <w:uiPriority w:val="9"/>
    <w:qFormat/>
    <w:rsid w:val="00590F72"/>
    <w:pPr>
      <w:keepNext/>
      <w:keepLines/>
      <w:spacing w:before="480"/>
      <w:outlineLvl w:val="0"/>
    </w:pPr>
    <w:rPr>
      <w:rFonts w:ascii="Arial" w:eastAsiaTheme="majorEastAsia" w:hAnsi="Arial"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720411"/>
    <w:pPr>
      <w:keepNext/>
      <w:keepLines/>
      <w:spacing w:before="200"/>
      <w:outlineLvl w:val="1"/>
    </w:pPr>
    <w:rPr>
      <w:rFonts w:ascii="Arial" w:eastAsiaTheme="majorEastAsia" w:hAnsi="Arial" w:cstheme="majorBidi"/>
      <w:b/>
      <w:bCs/>
      <w:color w:val="1F497D" w:themeColor="text2"/>
      <w:sz w:val="32"/>
      <w:szCs w:val="26"/>
    </w:rPr>
  </w:style>
  <w:style w:type="paragraph" w:styleId="Heading3">
    <w:name w:val="heading 3"/>
    <w:basedOn w:val="Normal"/>
    <w:next w:val="Normal"/>
    <w:link w:val="Heading3Char"/>
    <w:uiPriority w:val="9"/>
    <w:unhideWhenUsed/>
    <w:qFormat/>
    <w:rsid w:val="009F305A"/>
    <w:pPr>
      <w:keepNext/>
      <w:keepLines/>
      <w:spacing w:before="200"/>
      <w:outlineLvl w:val="2"/>
    </w:pPr>
    <w:rPr>
      <w:rFonts w:ascii="Arial" w:eastAsiaTheme="majorEastAsia" w:hAnsi="Arial" w:cstheme="majorBidi"/>
      <w:b/>
      <w:bCs/>
      <w:color w:val="1F497D" w:themeColor="text2"/>
    </w:rPr>
  </w:style>
  <w:style w:type="paragraph" w:styleId="Heading4">
    <w:name w:val="heading 4"/>
    <w:basedOn w:val="Normal"/>
    <w:next w:val="Normal"/>
    <w:link w:val="Heading4Char"/>
    <w:uiPriority w:val="9"/>
    <w:semiHidden/>
    <w:unhideWhenUsed/>
    <w:qFormat/>
    <w:rsid w:val="0010210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EC"/>
    <w:pPr>
      <w:ind w:left="720"/>
      <w:contextualSpacing/>
    </w:pPr>
  </w:style>
  <w:style w:type="paragraph" w:styleId="BalloonText">
    <w:name w:val="Balloon Text"/>
    <w:basedOn w:val="Normal"/>
    <w:link w:val="BalloonTextChar"/>
    <w:uiPriority w:val="99"/>
    <w:semiHidden/>
    <w:unhideWhenUsed/>
    <w:rsid w:val="00C33E22"/>
    <w:rPr>
      <w:rFonts w:ascii="Tahoma" w:hAnsi="Tahoma" w:cs="Tahoma"/>
      <w:sz w:val="16"/>
      <w:szCs w:val="16"/>
    </w:rPr>
  </w:style>
  <w:style w:type="character" w:customStyle="1" w:styleId="BalloonTextChar">
    <w:name w:val="Balloon Text Char"/>
    <w:basedOn w:val="DefaultParagraphFont"/>
    <w:link w:val="BalloonText"/>
    <w:uiPriority w:val="99"/>
    <w:semiHidden/>
    <w:rsid w:val="00C33E22"/>
    <w:rPr>
      <w:rFonts w:ascii="Tahoma" w:hAnsi="Tahoma" w:cs="Tahoma"/>
      <w:sz w:val="16"/>
      <w:szCs w:val="16"/>
    </w:rPr>
  </w:style>
  <w:style w:type="character" w:styleId="Hyperlink">
    <w:name w:val="Hyperlink"/>
    <w:basedOn w:val="DefaultParagraphFont"/>
    <w:uiPriority w:val="99"/>
    <w:unhideWhenUsed/>
    <w:rsid w:val="00D63250"/>
    <w:rPr>
      <w:color w:val="0000FF" w:themeColor="hyperlink"/>
      <w:u w:val="single"/>
    </w:rPr>
  </w:style>
  <w:style w:type="paragraph" w:styleId="NormalWeb">
    <w:name w:val="Normal (Web)"/>
    <w:basedOn w:val="Normal"/>
    <w:uiPriority w:val="99"/>
    <w:semiHidden/>
    <w:unhideWhenUsed/>
    <w:rsid w:val="00D96956"/>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7979B1"/>
    <w:rPr>
      <w:color w:val="800080" w:themeColor="followedHyperlink"/>
      <w:u w:val="single"/>
    </w:rPr>
  </w:style>
  <w:style w:type="paragraph" w:styleId="Header">
    <w:name w:val="header"/>
    <w:basedOn w:val="Normal"/>
    <w:link w:val="HeaderChar"/>
    <w:uiPriority w:val="99"/>
    <w:unhideWhenUsed/>
    <w:rsid w:val="00C76887"/>
    <w:pPr>
      <w:tabs>
        <w:tab w:val="center" w:pos="4680"/>
        <w:tab w:val="right" w:pos="9360"/>
      </w:tabs>
    </w:pPr>
  </w:style>
  <w:style w:type="character" w:customStyle="1" w:styleId="HeaderChar">
    <w:name w:val="Header Char"/>
    <w:basedOn w:val="DefaultParagraphFont"/>
    <w:link w:val="Header"/>
    <w:uiPriority w:val="99"/>
    <w:rsid w:val="00C76887"/>
  </w:style>
  <w:style w:type="paragraph" w:styleId="Footer">
    <w:name w:val="footer"/>
    <w:basedOn w:val="Normal"/>
    <w:link w:val="FooterChar"/>
    <w:uiPriority w:val="99"/>
    <w:unhideWhenUsed/>
    <w:rsid w:val="00C76887"/>
    <w:pPr>
      <w:tabs>
        <w:tab w:val="center" w:pos="4680"/>
        <w:tab w:val="right" w:pos="9360"/>
      </w:tabs>
    </w:pPr>
  </w:style>
  <w:style w:type="character" w:customStyle="1" w:styleId="FooterChar">
    <w:name w:val="Footer Char"/>
    <w:basedOn w:val="DefaultParagraphFont"/>
    <w:link w:val="Footer"/>
    <w:uiPriority w:val="99"/>
    <w:rsid w:val="00C76887"/>
  </w:style>
  <w:style w:type="character" w:styleId="CommentReference">
    <w:name w:val="annotation reference"/>
    <w:basedOn w:val="DefaultParagraphFont"/>
    <w:uiPriority w:val="99"/>
    <w:semiHidden/>
    <w:unhideWhenUsed/>
    <w:rsid w:val="00CC1E9A"/>
    <w:rPr>
      <w:sz w:val="16"/>
      <w:szCs w:val="16"/>
    </w:rPr>
  </w:style>
  <w:style w:type="paragraph" w:styleId="CommentText">
    <w:name w:val="annotation text"/>
    <w:basedOn w:val="Normal"/>
    <w:link w:val="CommentTextChar"/>
    <w:uiPriority w:val="99"/>
    <w:semiHidden/>
    <w:unhideWhenUsed/>
    <w:rsid w:val="00CC1E9A"/>
    <w:rPr>
      <w:sz w:val="20"/>
      <w:szCs w:val="20"/>
    </w:rPr>
  </w:style>
  <w:style w:type="character" w:customStyle="1" w:styleId="CommentTextChar">
    <w:name w:val="Comment Text Char"/>
    <w:basedOn w:val="DefaultParagraphFont"/>
    <w:link w:val="CommentText"/>
    <w:uiPriority w:val="99"/>
    <w:semiHidden/>
    <w:rsid w:val="00CC1E9A"/>
    <w:rPr>
      <w:sz w:val="20"/>
      <w:szCs w:val="20"/>
    </w:rPr>
  </w:style>
  <w:style w:type="paragraph" w:styleId="CommentSubject">
    <w:name w:val="annotation subject"/>
    <w:basedOn w:val="CommentText"/>
    <w:next w:val="CommentText"/>
    <w:link w:val="CommentSubjectChar"/>
    <w:uiPriority w:val="99"/>
    <w:semiHidden/>
    <w:unhideWhenUsed/>
    <w:rsid w:val="00CC1E9A"/>
    <w:rPr>
      <w:b/>
      <w:bCs/>
    </w:rPr>
  </w:style>
  <w:style w:type="character" w:customStyle="1" w:styleId="CommentSubjectChar">
    <w:name w:val="Comment Subject Char"/>
    <w:basedOn w:val="CommentTextChar"/>
    <w:link w:val="CommentSubject"/>
    <w:uiPriority w:val="99"/>
    <w:semiHidden/>
    <w:rsid w:val="00CC1E9A"/>
    <w:rPr>
      <w:b/>
      <w:bCs/>
      <w:sz w:val="20"/>
      <w:szCs w:val="20"/>
    </w:rPr>
  </w:style>
  <w:style w:type="character" w:customStyle="1" w:styleId="Heading1Char">
    <w:name w:val="Heading 1 Char"/>
    <w:basedOn w:val="DefaultParagraphFont"/>
    <w:link w:val="Heading1"/>
    <w:uiPriority w:val="9"/>
    <w:rsid w:val="00590F72"/>
    <w:rPr>
      <w:rFonts w:ascii="Arial" w:eastAsiaTheme="majorEastAsia" w:hAnsi="Arial" w:cstheme="majorBidi"/>
      <w:b/>
      <w:bCs/>
      <w:color w:val="365F91" w:themeColor="accent1" w:themeShade="BF"/>
      <w:sz w:val="40"/>
      <w:szCs w:val="28"/>
    </w:rPr>
  </w:style>
  <w:style w:type="character" w:customStyle="1" w:styleId="Heading2Char">
    <w:name w:val="Heading 2 Char"/>
    <w:basedOn w:val="DefaultParagraphFont"/>
    <w:link w:val="Heading2"/>
    <w:uiPriority w:val="9"/>
    <w:rsid w:val="00720411"/>
    <w:rPr>
      <w:rFonts w:ascii="Arial" w:eastAsiaTheme="majorEastAsia" w:hAnsi="Arial" w:cstheme="majorBidi"/>
      <w:b/>
      <w:bCs/>
      <w:color w:val="1F497D" w:themeColor="text2"/>
      <w:sz w:val="32"/>
      <w:szCs w:val="26"/>
    </w:rPr>
  </w:style>
  <w:style w:type="character" w:customStyle="1" w:styleId="Heading3Char">
    <w:name w:val="Heading 3 Char"/>
    <w:basedOn w:val="DefaultParagraphFont"/>
    <w:link w:val="Heading3"/>
    <w:uiPriority w:val="9"/>
    <w:rsid w:val="009F305A"/>
    <w:rPr>
      <w:rFonts w:ascii="Arial" w:eastAsiaTheme="majorEastAsia" w:hAnsi="Arial" w:cstheme="majorBidi"/>
      <w:b/>
      <w:bCs/>
      <w:color w:val="1F497D" w:themeColor="text2"/>
      <w:sz w:val="24"/>
    </w:rPr>
  </w:style>
  <w:style w:type="paragraph" w:styleId="TOCHeading">
    <w:name w:val="TOC Heading"/>
    <w:basedOn w:val="Heading1"/>
    <w:next w:val="Normal"/>
    <w:uiPriority w:val="39"/>
    <w:semiHidden/>
    <w:unhideWhenUsed/>
    <w:qFormat/>
    <w:rsid w:val="00590F72"/>
    <w:pPr>
      <w:spacing w:line="276" w:lineRule="auto"/>
      <w:outlineLvl w:val="9"/>
    </w:pPr>
    <w:rPr>
      <w:rFonts w:asciiTheme="majorHAnsi" w:hAnsiTheme="majorHAnsi"/>
      <w:sz w:val="28"/>
      <w:lang w:eastAsia="ja-JP"/>
    </w:rPr>
  </w:style>
  <w:style w:type="paragraph" w:styleId="TOC1">
    <w:name w:val="toc 1"/>
    <w:basedOn w:val="Normal"/>
    <w:next w:val="Normal"/>
    <w:autoRedefine/>
    <w:uiPriority w:val="39"/>
    <w:unhideWhenUsed/>
    <w:rsid w:val="00590F72"/>
    <w:pPr>
      <w:spacing w:after="100"/>
    </w:pPr>
  </w:style>
  <w:style w:type="paragraph" w:styleId="TOC2">
    <w:name w:val="toc 2"/>
    <w:basedOn w:val="Normal"/>
    <w:next w:val="Normal"/>
    <w:autoRedefine/>
    <w:uiPriority w:val="39"/>
    <w:unhideWhenUsed/>
    <w:rsid w:val="00590F72"/>
    <w:pPr>
      <w:spacing w:after="100"/>
      <w:ind w:left="240"/>
    </w:pPr>
  </w:style>
  <w:style w:type="paragraph" w:styleId="TOC3">
    <w:name w:val="toc 3"/>
    <w:basedOn w:val="Normal"/>
    <w:next w:val="Normal"/>
    <w:autoRedefine/>
    <w:uiPriority w:val="39"/>
    <w:unhideWhenUsed/>
    <w:rsid w:val="00590F72"/>
    <w:pPr>
      <w:spacing w:after="100"/>
      <w:ind w:left="480"/>
    </w:pPr>
  </w:style>
  <w:style w:type="character" w:customStyle="1" w:styleId="jsstr1">
    <w:name w:val="js_str1"/>
    <w:basedOn w:val="DefaultParagraphFont"/>
    <w:rsid w:val="00C30164"/>
    <w:rPr>
      <w:color w:val="800000"/>
    </w:rPr>
  </w:style>
  <w:style w:type="character" w:customStyle="1" w:styleId="Heading4Char">
    <w:name w:val="Heading 4 Char"/>
    <w:basedOn w:val="DefaultParagraphFont"/>
    <w:link w:val="Heading4"/>
    <w:uiPriority w:val="9"/>
    <w:semiHidden/>
    <w:rsid w:val="00102103"/>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72"/>
    <w:rPr>
      <w:sz w:val="24"/>
    </w:rPr>
  </w:style>
  <w:style w:type="paragraph" w:styleId="Heading1">
    <w:name w:val="heading 1"/>
    <w:basedOn w:val="Normal"/>
    <w:next w:val="Normal"/>
    <w:link w:val="Heading1Char"/>
    <w:uiPriority w:val="9"/>
    <w:qFormat/>
    <w:rsid w:val="00590F72"/>
    <w:pPr>
      <w:keepNext/>
      <w:keepLines/>
      <w:spacing w:before="480"/>
      <w:outlineLvl w:val="0"/>
    </w:pPr>
    <w:rPr>
      <w:rFonts w:ascii="Arial" w:eastAsiaTheme="majorEastAsia" w:hAnsi="Arial"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720411"/>
    <w:pPr>
      <w:keepNext/>
      <w:keepLines/>
      <w:spacing w:before="200"/>
      <w:outlineLvl w:val="1"/>
    </w:pPr>
    <w:rPr>
      <w:rFonts w:ascii="Arial" w:eastAsiaTheme="majorEastAsia" w:hAnsi="Arial" w:cstheme="majorBidi"/>
      <w:b/>
      <w:bCs/>
      <w:color w:val="1F497D" w:themeColor="text2"/>
      <w:sz w:val="32"/>
      <w:szCs w:val="26"/>
    </w:rPr>
  </w:style>
  <w:style w:type="paragraph" w:styleId="Heading3">
    <w:name w:val="heading 3"/>
    <w:basedOn w:val="Normal"/>
    <w:next w:val="Normal"/>
    <w:link w:val="Heading3Char"/>
    <w:uiPriority w:val="9"/>
    <w:unhideWhenUsed/>
    <w:qFormat/>
    <w:rsid w:val="009F305A"/>
    <w:pPr>
      <w:keepNext/>
      <w:keepLines/>
      <w:spacing w:before="200"/>
      <w:outlineLvl w:val="2"/>
    </w:pPr>
    <w:rPr>
      <w:rFonts w:ascii="Arial" w:eastAsiaTheme="majorEastAsia" w:hAnsi="Arial" w:cstheme="majorBidi"/>
      <w:b/>
      <w:bCs/>
      <w:color w:val="1F497D" w:themeColor="text2"/>
    </w:rPr>
  </w:style>
  <w:style w:type="paragraph" w:styleId="Heading4">
    <w:name w:val="heading 4"/>
    <w:basedOn w:val="Normal"/>
    <w:next w:val="Normal"/>
    <w:link w:val="Heading4Char"/>
    <w:uiPriority w:val="9"/>
    <w:semiHidden/>
    <w:unhideWhenUsed/>
    <w:qFormat/>
    <w:rsid w:val="0010210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EC"/>
    <w:pPr>
      <w:ind w:left="720"/>
      <w:contextualSpacing/>
    </w:pPr>
  </w:style>
  <w:style w:type="paragraph" w:styleId="BalloonText">
    <w:name w:val="Balloon Text"/>
    <w:basedOn w:val="Normal"/>
    <w:link w:val="BalloonTextChar"/>
    <w:uiPriority w:val="99"/>
    <w:semiHidden/>
    <w:unhideWhenUsed/>
    <w:rsid w:val="00C33E22"/>
    <w:rPr>
      <w:rFonts w:ascii="Tahoma" w:hAnsi="Tahoma" w:cs="Tahoma"/>
      <w:sz w:val="16"/>
      <w:szCs w:val="16"/>
    </w:rPr>
  </w:style>
  <w:style w:type="character" w:customStyle="1" w:styleId="BalloonTextChar">
    <w:name w:val="Balloon Text Char"/>
    <w:basedOn w:val="DefaultParagraphFont"/>
    <w:link w:val="BalloonText"/>
    <w:uiPriority w:val="99"/>
    <w:semiHidden/>
    <w:rsid w:val="00C33E22"/>
    <w:rPr>
      <w:rFonts w:ascii="Tahoma" w:hAnsi="Tahoma" w:cs="Tahoma"/>
      <w:sz w:val="16"/>
      <w:szCs w:val="16"/>
    </w:rPr>
  </w:style>
  <w:style w:type="character" w:styleId="Hyperlink">
    <w:name w:val="Hyperlink"/>
    <w:basedOn w:val="DefaultParagraphFont"/>
    <w:uiPriority w:val="99"/>
    <w:unhideWhenUsed/>
    <w:rsid w:val="00D63250"/>
    <w:rPr>
      <w:color w:val="0000FF" w:themeColor="hyperlink"/>
      <w:u w:val="single"/>
    </w:rPr>
  </w:style>
  <w:style w:type="paragraph" w:styleId="NormalWeb">
    <w:name w:val="Normal (Web)"/>
    <w:basedOn w:val="Normal"/>
    <w:uiPriority w:val="99"/>
    <w:semiHidden/>
    <w:unhideWhenUsed/>
    <w:rsid w:val="00D96956"/>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7979B1"/>
    <w:rPr>
      <w:color w:val="800080" w:themeColor="followedHyperlink"/>
      <w:u w:val="single"/>
    </w:rPr>
  </w:style>
  <w:style w:type="paragraph" w:styleId="Header">
    <w:name w:val="header"/>
    <w:basedOn w:val="Normal"/>
    <w:link w:val="HeaderChar"/>
    <w:uiPriority w:val="99"/>
    <w:unhideWhenUsed/>
    <w:rsid w:val="00C76887"/>
    <w:pPr>
      <w:tabs>
        <w:tab w:val="center" w:pos="4680"/>
        <w:tab w:val="right" w:pos="9360"/>
      </w:tabs>
    </w:pPr>
  </w:style>
  <w:style w:type="character" w:customStyle="1" w:styleId="HeaderChar">
    <w:name w:val="Header Char"/>
    <w:basedOn w:val="DefaultParagraphFont"/>
    <w:link w:val="Header"/>
    <w:uiPriority w:val="99"/>
    <w:rsid w:val="00C76887"/>
  </w:style>
  <w:style w:type="paragraph" w:styleId="Footer">
    <w:name w:val="footer"/>
    <w:basedOn w:val="Normal"/>
    <w:link w:val="FooterChar"/>
    <w:uiPriority w:val="99"/>
    <w:unhideWhenUsed/>
    <w:rsid w:val="00C76887"/>
    <w:pPr>
      <w:tabs>
        <w:tab w:val="center" w:pos="4680"/>
        <w:tab w:val="right" w:pos="9360"/>
      </w:tabs>
    </w:pPr>
  </w:style>
  <w:style w:type="character" w:customStyle="1" w:styleId="FooterChar">
    <w:name w:val="Footer Char"/>
    <w:basedOn w:val="DefaultParagraphFont"/>
    <w:link w:val="Footer"/>
    <w:uiPriority w:val="99"/>
    <w:rsid w:val="00C76887"/>
  </w:style>
  <w:style w:type="character" w:styleId="CommentReference">
    <w:name w:val="annotation reference"/>
    <w:basedOn w:val="DefaultParagraphFont"/>
    <w:uiPriority w:val="99"/>
    <w:semiHidden/>
    <w:unhideWhenUsed/>
    <w:rsid w:val="00CC1E9A"/>
    <w:rPr>
      <w:sz w:val="16"/>
      <w:szCs w:val="16"/>
    </w:rPr>
  </w:style>
  <w:style w:type="paragraph" w:styleId="CommentText">
    <w:name w:val="annotation text"/>
    <w:basedOn w:val="Normal"/>
    <w:link w:val="CommentTextChar"/>
    <w:uiPriority w:val="99"/>
    <w:semiHidden/>
    <w:unhideWhenUsed/>
    <w:rsid w:val="00CC1E9A"/>
    <w:rPr>
      <w:sz w:val="20"/>
      <w:szCs w:val="20"/>
    </w:rPr>
  </w:style>
  <w:style w:type="character" w:customStyle="1" w:styleId="CommentTextChar">
    <w:name w:val="Comment Text Char"/>
    <w:basedOn w:val="DefaultParagraphFont"/>
    <w:link w:val="CommentText"/>
    <w:uiPriority w:val="99"/>
    <w:semiHidden/>
    <w:rsid w:val="00CC1E9A"/>
    <w:rPr>
      <w:sz w:val="20"/>
      <w:szCs w:val="20"/>
    </w:rPr>
  </w:style>
  <w:style w:type="paragraph" w:styleId="CommentSubject">
    <w:name w:val="annotation subject"/>
    <w:basedOn w:val="CommentText"/>
    <w:next w:val="CommentText"/>
    <w:link w:val="CommentSubjectChar"/>
    <w:uiPriority w:val="99"/>
    <w:semiHidden/>
    <w:unhideWhenUsed/>
    <w:rsid w:val="00CC1E9A"/>
    <w:rPr>
      <w:b/>
      <w:bCs/>
    </w:rPr>
  </w:style>
  <w:style w:type="character" w:customStyle="1" w:styleId="CommentSubjectChar">
    <w:name w:val="Comment Subject Char"/>
    <w:basedOn w:val="CommentTextChar"/>
    <w:link w:val="CommentSubject"/>
    <w:uiPriority w:val="99"/>
    <w:semiHidden/>
    <w:rsid w:val="00CC1E9A"/>
    <w:rPr>
      <w:b/>
      <w:bCs/>
      <w:sz w:val="20"/>
      <w:szCs w:val="20"/>
    </w:rPr>
  </w:style>
  <w:style w:type="character" w:customStyle="1" w:styleId="Heading1Char">
    <w:name w:val="Heading 1 Char"/>
    <w:basedOn w:val="DefaultParagraphFont"/>
    <w:link w:val="Heading1"/>
    <w:uiPriority w:val="9"/>
    <w:rsid w:val="00590F72"/>
    <w:rPr>
      <w:rFonts w:ascii="Arial" w:eastAsiaTheme="majorEastAsia" w:hAnsi="Arial" w:cstheme="majorBidi"/>
      <w:b/>
      <w:bCs/>
      <w:color w:val="365F91" w:themeColor="accent1" w:themeShade="BF"/>
      <w:sz w:val="40"/>
      <w:szCs w:val="28"/>
    </w:rPr>
  </w:style>
  <w:style w:type="character" w:customStyle="1" w:styleId="Heading2Char">
    <w:name w:val="Heading 2 Char"/>
    <w:basedOn w:val="DefaultParagraphFont"/>
    <w:link w:val="Heading2"/>
    <w:uiPriority w:val="9"/>
    <w:rsid w:val="00720411"/>
    <w:rPr>
      <w:rFonts w:ascii="Arial" w:eastAsiaTheme="majorEastAsia" w:hAnsi="Arial" w:cstheme="majorBidi"/>
      <w:b/>
      <w:bCs/>
      <w:color w:val="1F497D" w:themeColor="text2"/>
      <w:sz w:val="32"/>
      <w:szCs w:val="26"/>
    </w:rPr>
  </w:style>
  <w:style w:type="character" w:customStyle="1" w:styleId="Heading3Char">
    <w:name w:val="Heading 3 Char"/>
    <w:basedOn w:val="DefaultParagraphFont"/>
    <w:link w:val="Heading3"/>
    <w:uiPriority w:val="9"/>
    <w:rsid w:val="009F305A"/>
    <w:rPr>
      <w:rFonts w:ascii="Arial" w:eastAsiaTheme="majorEastAsia" w:hAnsi="Arial" w:cstheme="majorBidi"/>
      <w:b/>
      <w:bCs/>
      <w:color w:val="1F497D" w:themeColor="text2"/>
      <w:sz w:val="24"/>
    </w:rPr>
  </w:style>
  <w:style w:type="paragraph" w:styleId="TOCHeading">
    <w:name w:val="TOC Heading"/>
    <w:basedOn w:val="Heading1"/>
    <w:next w:val="Normal"/>
    <w:uiPriority w:val="39"/>
    <w:semiHidden/>
    <w:unhideWhenUsed/>
    <w:qFormat/>
    <w:rsid w:val="00590F72"/>
    <w:pPr>
      <w:spacing w:line="276" w:lineRule="auto"/>
      <w:outlineLvl w:val="9"/>
    </w:pPr>
    <w:rPr>
      <w:rFonts w:asciiTheme="majorHAnsi" w:hAnsiTheme="majorHAnsi"/>
      <w:sz w:val="28"/>
      <w:lang w:eastAsia="ja-JP"/>
    </w:rPr>
  </w:style>
  <w:style w:type="paragraph" w:styleId="TOC1">
    <w:name w:val="toc 1"/>
    <w:basedOn w:val="Normal"/>
    <w:next w:val="Normal"/>
    <w:autoRedefine/>
    <w:uiPriority w:val="39"/>
    <w:unhideWhenUsed/>
    <w:rsid w:val="00590F72"/>
    <w:pPr>
      <w:spacing w:after="100"/>
    </w:pPr>
  </w:style>
  <w:style w:type="paragraph" w:styleId="TOC2">
    <w:name w:val="toc 2"/>
    <w:basedOn w:val="Normal"/>
    <w:next w:val="Normal"/>
    <w:autoRedefine/>
    <w:uiPriority w:val="39"/>
    <w:unhideWhenUsed/>
    <w:rsid w:val="00590F72"/>
    <w:pPr>
      <w:spacing w:after="100"/>
      <w:ind w:left="240"/>
    </w:pPr>
  </w:style>
  <w:style w:type="paragraph" w:styleId="TOC3">
    <w:name w:val="toc 3"/>
    <w:basedOn w:val="Normal"/>
    <w:next w:val="Normal"/>
    <w:autoRedefine/>
    <w:uiPriority w:val="39"/>
    <w:unhideWhenUsed/>
    <w:rsid w:val="00590F72"/>
    <w:pPr>
      <w:spacing w:after="100"/>
      <w:ind w:left="480"/>
    </w:pPr>
  </w:style>
  <w:style w:type="character" w:customStyle="1" w:styleId="jsstr1">
    <w:name w:val="js_str1"/>
    <w:basedOn w:val="DefaultParagraphFont"/>
    <w:rsid w:val="00C30164"/>
    <w:rPr>
      <w:color w:val="800000"/>
    </w:rPr>
  </w:style>
  <w:style w:type="character" w:customStyle="1" w:styleId="Heading4Char">
    <w:name w:val="Heading 4 Char"/>
    <w:basedOn w:val="DefaultParagraphFont"/>
    <w:link w:val="Heading4"/>
    <w:uiPriority w:val="9"/>
    <w:semiHidden/>
    <w:rsid w:val="00102103"/>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89409">
      <w:bodyDiv w:val="1"/>
      <w:marLeft w:val="0"/>
      <w:marRight w:val="0"/>
      <w:marTop w:val="0"/>
      <w:marBottom w:val="0"/>
      <w:divBdr>
        <w:top w:val="none" w:sz="0" w:space="0" w:color="auto"/>
        <w:left w:val="none" w:sz="0" w:space="0" w:color="auto"/>
        <w:bottom w:val="none" w:sz="0" w:space="0" w:color="auto"/>
        <w:right w:val="none" w:sz="0" w:space="0" w:color="auto"/>
      </w:divBdr>
      <w:divsChild>
        <w:div w:id="1901863722">
          <w:marLeft w:val="0"/>
          <w:marRight w:val="0"/>
          <w:marTop w:val="0"/>
          <w:marBottom w:val="0"/>
          <w:divBdr>
            <w:top w:val="none" w:sz="0" w:space="0" w:color="auto"/>
            <w:left w:val="single" w:sz="48" w:space="15" w:color="461E42"/>
            <w:bottom w:val="none" w:sz="0" w:space="0" w:color="auto"/>
            <w:right w:val="none" w:sz="0" w:space="0" w:color="auto"/>
          </w:divBdr>
        </w:div>
      </w:divsChild>
    </w:div>
    <w:div w:id="21516408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54495598">
          <w:marLeft w:val="0"/>
          <w:marRight w:val="0"/>
          <w:marTop w:val="0"/>
          <w:marBottom w:val="0"/>
          <w:divBdr>
            <w:top w:val="none" w:sz="0" w:space="0" w:color="auto"/>
            <w:left w:val="single" w:sz="6" w:space="21" w:color="CCCCCC"/>
            <w:bottom w:val="single" w:sz="6" w:space="21" w:color="CCCCCC"/>
            <w:right w:val="single" w:sz="6" w:space="21" w:color="CCCCCC"/>
          </w:divBdr>
        </w:div>
      </w:divsChild>
    </w:div>
    <w:div w:id="222832747">
      <w:bodyDiv w:val="1"/>
      <w:marLeft w:val="0"/>
      <w:marRight w:val="0"/>
      <w:marTop w:val="0"/>
      <w:marBottom w:val="0"/>
      <w:divBdr>
        <w:top w:val="none" w:sz="0" w:space="0" w:color="auto"/>
        <w:left w:val="none" w:sz="0" w:space="0" w:color="auto"/>
        <w:bottom w:val="none" w:sz="0" w:space="0" w:color="auto"/>
        <w:right w:val="none" w:sz="0" w:space="0" w:color="auto"/>
      </w:divBdr>
      <w:divsChild>
        <w:div w:id="2135437419">
          <w:marLeft w:val="0"/>
          <w:marRight w:val="0"/>
          <w:marTop w:val="0"/>
          <w:marBottom w:val="0"/>
          <w:divBdr>
            <w:top w:val="none" w:sz="0" w:space="0" w:color="auto"/>
            <w:left w:val="single" w:sz="48" w:space="15" w:color="461E42"/>
            <w:bottom w:val="none" w:sz="0" w:space="0" w:color="auto"/>
            <w:right w:val="none" w:sz="0" w:space="0" w:color="auto"/>
          </w:divBdr>
        </w:div>
      </w:divsChild>
    </w:div>
    <w:div w:id="599261927">
      <w:bodyDiv w:val="1"/>
      <w:marLeft w:val="0"/>
      <w:marRight w:val="0"/>
      <w:marTop w:val="0"/>
      <w:marBottom w:val="0"/>
      <w:divBdr>
        <w:top w:val="none" w:sz="0" w:space="0" w:color="auto"/>
        <w:left w:val="none" w:sz="0" w:space="0" w:color="auto"/>
        <w:bottom w:val="none" w:sz="0" w:space="0" w:color="auto"/>
        <w:right w:val="none" w:sz="0" w:space="0" w:color="auto"/>
      </w:divBdr>
      <w:divsChild>
        <w:div w:id="183592444">
          <w:marLeft w:val="0"/>
          <w:marRight w:val="0"/>
          <w:marTop w:val="0"/>
          <w:marBottom w:val="0"/>
          <w:divBdr>
            <w:top w:val="none" w:sz="0" w:space="0" w:color="auto"/>
            <w:left w:val="single" w:sz="48" w:space="15" w:color="461E42"/>
            <w:bottom w:val="none" w:sz="0" w:space="0" w:color="auto"/>
            <w:right w:val="none" w:sz="0" w:space="0" w:color="auto"/>
          </w:divBdr>
        </w:div>
      </w:divsChild>
    </w:div>
    <w:div w:id="668488149">
      <w:bodyDiv w:val="1"/>
      <w:marLeft w:val="0"/>
      <w:marRight w:val="0"/>
      <w:marTop w:val="0"/>
      <w:marBottom w:val="0"/>
      <w:divBdr>
        <w:top w:val="none" w:sz="0" w:space="0" w:color="auto"/>
        <w:left w:val="none" w:sz="0" w:space="0" w:color="auto"/>
        <w:bottom w:val="none" w:sz="0" w:space="0" w:color="auto"/>
        <w:right w:val="none" w:sz="0" w:space="0" w:color="auto"/>
      </w:divBdr>
      <w:divsChild>
        <w:div w:id="624773249">
          <w:marLeft w:val="0"/>
          <w:marRight w:val="0"/>
          <w:marTop w:val="0"/>
          <w:marBottom w:val="0"/>
          <w:divBdr>
            <w:top w:val="none" w:sz="0" w:space="0" w:color="auto"/>
            <w:left w:val="single" w:sz="48" w:space="15" w:color="461E42"/>
            <w:bottom w:val="none" w:sz="0" w:space="0" w:color="auto"/>
            <w:right w:val="none" w:sz="0" w:space="0" w:color="auto"/>
          </w:divBdr>
        </w:div>
      </w:divsChild>
    </w:div>
    <w:div w:id="699864989">
      <w:bodyDiv w:val="1"/>
      <w:marLeft w:val="0"/>
      <w:marRight w:val="0"/>
      <w:marTop w:val="0"/>
      <w:marBottom w:val="0"/>
      <w:divBdr>
        <w:top w:val="none" w:sz="0" w:space="0" w:color="auto"/>
        <w:left w:val="none" w:sz="0" w:space="0" w:color="auto"/>
        <w:bottom w:val="none" w:sz="0" w:space="0" w:color="auto"/>
        <w:right w:val="none" w:sz="0" w:space="0" w:color="auto"/>
      </w:divBdr>
      <w:divsChild>
        <w:div w:id="79376622">
          <w:marLeft w:val="0"/>
          <w:marRight w:val="0"/>
          <w:marTop w:val="0"/>
          <w:marBottom w:val="0"/>
          <w:divBdr>
            <w:top w:val="none" w:sz="0" w:space="0" w:color="auto"/>
            <w:left w:val="none" w:sz="0" w:space="0" w:color="auto"/>
            <w:bottom w:val="none" w:sz="0" w:space="0" w:color="auto"/>
            <w:right w:val="none" w:sz="0" w:space="0" w:color="auto"/>
          </w:divBdr>
          <w:divsChild>
            <w:div w:id="1181820207">
              <w:marLeft w:val="0"/>
              <w:marRight w:val="0"/>
              <w:marTop w:val="0"/>
              <w:marBottom w:val="0"/>
              <w:divBdr>
                <w:top w:val="none" w:sz="0" w:space="0" w:color="auto"/>
                <w:left w:val="none" w:sz="0" w:space="0" w:color="auto"/>
                <w:bottom w:val="none" w:sz="0" w:space="0" w:color="auto"/>
                <w:right w:val="none" w:sz="0" w:space="0" w:color="auto"/>
              </w:divBdr>
              <w:divsChild>
                <w:div w:id="12250239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7299">
      <w:bodyDiv w:val="1"/>
      <w:marLeft w:val="0"/>
      <w:marRight w:val="0"/>
      <w:marTop w:val="0"/>
      <w:marBottom w:val="0"/>
      <w:divBdr>
        <w:top w:val="none" w:sz="0" w:space="0" w:color="auto"/>
        <w:left w:val="none" w:sz="0" w:space="0" w:color="auto"/>
        <w:bottom w:val="none" w:sz="0" w:space="0" w:color="auto"/>
        <w:right w:val="none" w:sz="0" w:space="0" w:color="auto"/>
      </w:divBdr>
      <w:divsChild>
        <w:div w:id="1467701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82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4514752">
      <w:bodyDiv w:val="1"/>
      <w:marLeft w:val="0"/>
      <w:marRight w:val="0"/>
      <w:marTop w:val="0"/>
      <w:marBottom w:val="0"/>
      <w:divBdr>
        <w:top w:val="none" w:sz="0" w:space="0" w:color="auto"/>
        <w:left w:val="none" w:sz="0" w:space="0" w:color="auto"/>
        <w:bottom w:val="none" w:sz="0" w:space="0" w:color="auto"/>
        <w:right w:val="none" w:sz="0" w:space="0" w:color="auto"/>
      </w:divBdr>
      <w:divsChild>
        <w:div w:id="1319579145">
          <w:marLeft w:val="0"/>
          <w:marRight w:val="0"/>
          <w:marTop w:val="0"/>
          <w:marBottom w:val="0"/>
          <w:divBdr>
            <w:top w:val="none" w:sz="0" w:space="0" w:color="auto"/>
            <w:left w:val="single" w:sz="48" w:space="15" w:color="461E42"/>
            <w:bottom w:val="none" w:sz="0" w:space="0" w:color="auto"/>
            <w:right w:val="none" w:sz="0" w:space="0" w:color="auto"/>
          </w:divBdr>
          <w:divsChild>
            <w:div w:id="581064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416478">
      <w:bodyDiv w:val="1"/>
      <w:marLeft w:val="0"/>
      <w:marRight w:val="0"/>
      <w:marTop w:val="0"/>
      <w:marBottom w:val="0"/>
      <w:divBdr>
        <w:top w:val="none" w:sz="0" w:space="0" w:color="auto"/>
        <w:left w:val="none" w:sz="0" w:space="0" w:color="auto"/>
        <w:bottom w:val="none" w:sz="0" w:space="0" w:color="auto"/>
        <w:right w:val="none" w:sz="0" w:space="0" w:color="auto"/>
      </w:divBdr>
      <w:divsChild>
        <w:div w:id="94523639">
          <w:marLeft w:val="0"/>
          <w:marRight w:val="0"/>
          <w:marTop w:val="0"/>
          <w:marBottom w:val="0"/>
          <w:divBdr>
            <w:top w:val="none" w:sz="0" w:space="0" w:color="auto"/>
            <w:left w:val="single" w:sz="48" w:space="15" w:color="461E42"/>
            <w:bottom w:val="none" w:sz="0" w:space="0" w:color="auto"/>
            <w:right w:val="none" w:sz="0" w:space="0" w:color="auto"/>
          </w:divBdr>
        </w:div>
      </w:divsChild>
    </w:div>
    <w:div w:id="1213923883">
      <w:bodyDiv w:val="1"/>
      <w:marLeft w:val="0"/>
      <w:marRight w:val="0"/>
      <w:marTop w:val="0"/>
      <w:marBottom w:val="0"/>
      <w:divBdr>
        <w:top w:val="none" w:sz="0" w:space="0" w:color="auto"/>
        <w:left w:val="none" w:sz="0" w:space="0" w:color="auto"/>
        <w:bottom w:val="none" w:sz="0" w:space="0" w:color="auto"/>
        <w:right w:val="none" w:sz="0" w:space="0" w:color="auto"/>
      </w:divBdr>
      <w:divsChild>
        <w:div w:id="836069372">
          <w:marLeft w:val="0"/>
          <w:marRight w:val="0"/>
          <w:marTop w:val="0"/>
          <w:marBottom w:val="0"/>
          <w:divBdr>
            <w:top w:val="none" w:sz="0" w:space="0" w:color="auto"/>
            <w:left w:val="single" w:sz="48" w:space="15" w:color="461E42"/>
            <w:bottom w:val="none" w:sz="0" w:space="0" w:color="auto"/>
            <w:right w:val="none" w:sz="0" w:space="0" w:color="auto"/>
          </w:divBdr>
        </w:div>
      </w:divsChild>
    </w:div>
    <w:div w:id="1237936007">
      <w:bodyDiv w:val="1"/>
      <w:marLeft w:val="0"/>
      <w:marRight w:val="0"/>
      <w:marTop w:val="0"/>
      <w:marBottom w:val="0"/>
      <w:divBdr>
        <w:top w:val="none" w:sz="0" w:space="0" w:color="auto"/>
        <w:left w:val="none" w:sz="0" w:space="0" w:color="auto"/>
        <w:bottom w:val="none" w:sz="0" w:space="0" w:color="auto"/>
        <w:right w:val="none" w:sz="0" w:space="0" w:color="auto"/>
      </w:divBdr>
      <w:divsChild>
        <w:div w:id="1640724654">
          <w:marLeft w:val="0"/>
          <w:marRight w:val="0"/>
          <w:marTop w:val="0"/>
          <w:marBottom w:val="0"/>
          <w:divBdr>
            <w:top w:val="none" w:sz="0" w:space="0" w:color="auto"/>
            <w:left w:val="single" w:sz="48" w:space="15" w:color="461E42"/>
            <w:bottom w:val="none" w:sz="0" w:space="0" w:color="auto"/>
            <w:right w:val="none" w:sz="0" w:space="0" w:color="auto"/>
          </w:divBdr>
        </w:div>
      </w:divsChild>
    </w:div>
    <w:div w:id="1280723566">
      <w:bodyDiv w:val="1"/>
      <w:marLeft w:val="0"/>
      <w:marRight w:val="0"/>
      <w:marTop w:val="0"/>
      <w:marBottom w:val="0"/>
      <w:divBdr>
        <w:top w:val="none" w:sz="0" w:space="0" w:color="auto"/>
        <w:left w:val="none" w:sz="0" w:space="0" w:color="auto"/>
        <w:bottom w:val="none" w:sz="0" w:space="0" w:color="auto"/>
        <w:right w:val="none" w:sz="0" w:space="0" w:color="auto"/>
      </w:divBdr>
      <w:divsChild>
        <w:div w:id="1399396667">
          <w:marLeft w:val="0"/>
          <w:marRight w:val="0"/>
          <w:marTop w:val="0"/>
          <w:marBottom w:val="0"/>
          <w:divBdr>
            <w:top w:val="none" w:sz="0" w:space="0" w:color="auto"/>
            <w:left w:val="none" w:sz="0" w:space="0" w:color="auto"/>
            <w:bottom w:val="none" w:sz="0" w:space="0" w:color="auto"/>
            <w:right w:val="none" w:sz="0" w:space="0" w:color="auto"/>
          </w:divBdr>
        </w:div>
      </w:divsChild>
    </w:div>
    <w:div w:id="1322272478">
      <w:bodyDiv w:val="1"/>
      <w:marLeft w:val="0"/>
      <w:marRight w:val="0"/>
      <w:marTop w:val="0"/>
      <w:marBottom w:val="0"/>
      <w:divBdr>
        <w:top w:val="none" w:sz="0" w:space="0" w:color="auto"/>
        <w:left w:val="none" w:sz="0" w:space="0" w:color="auto"/>
        <w:bottom w:val="none" w:sz="0" w:space="0" w:color="auto"/>
        <w:right w:val="none" w:sz="0" w:space="0" w:color="auto"/>
      </w:divBdr>
      <w:divsChild>
        <w:div w:id="1952741770">
          <w:marLeft w:val="0"/>
          <w:marRight w:val="0"/>
          <w:marTop w:val="0"/>
          <w:marBottom w:val="0"/>
          <w:divBdr>
            <w:top w:val="none" w:sz="0" w:space="0" w:color="auto"/>
            <w:left w:val="single" w:sz="48" w:space="15" w:color="461E42"/>
            <w:bottom w:val="none" w:sz="0" w:space="0" w:color="auto"/>
            <w:right w:val="none" w:sz="0" w:space="0" w:color="auto"/>
          </w:divBdr>
        </w:div>
      </w:divsChild>
    </w:div>
    <w:div w:id="1391265814">
      <w:bodyDiv w:val="1"/>
      <w:marLeft w:val="0"/>
      <w:marRight w:val="0"/>
      <w:marTop w:val="0"/>
      <w:marBottom w:val="0"/>
      <w:divBdr>
        <w:top w:val="none" w:sz="0" w:space="0" w:color="auto"/>
        <w:left w:val="none" w:sz="0" w:space="0" w:color="auto"/>
        <w:bottom w:val="none" w:sz="0" w:space="0" w:color="auto"/>
        <w:right w:val="none" w:sz="0" w:space="0" w:color="auto"/>
      </w:divBdr>
      <w:divsChild>
        <w:div w:id="312829294">
          <w:marLeft w:val="0"/>
          <w:marRight w:val="0"/>
          <w:marTop w:val="0"/>
          <w:marBottom w:val="0"/>
          <w:divBdr>
            <w:top w:val="single" w:sz="6" w:space="0" w:color="D8D9DB"/>
            <w:left w:val="single" w:sz="6" w:space="0" w:color="D8D9DB"/>
            <w:bottom w:val="none" w:sz="0" w:space="0" w:color="auto"/>
            <w:right w:val="single" w:sz="6" w:space="0" w:color="D8D9DB"/>
          </w:divBdr>
          <w:divsChild>
            <w:div w:id="1111050255">
              <w:marLeft w:val="0"/>
              <w:marRight w:val="0"/>
              <w:marTop w:val="0"/>
              <w:marBottom w:val="0"/>
              <w:divBdr>
                <w:top w:val="single" w:sz="6" w:space="0" w:color="BFBFC1"/>
                <w:left w:val="single" w:sz="6" w:space="0" w:color="BFBFC1"/>
                <w:bottom w:val="single" w:sz="6" w:space="0" w:color="BFBFC1"/>
                <w:right w:val="single" w:sz="6" w:space="0" w:color="BFBFC1"/>
              </w:divBdr>
              <w:divsChild>
                <w:div w:id="34163976">
                  <w:marLeft w:val="0"/>
                  <w:marRight w:val="0"/>
                  <w:marTop w:val="0"/>
                  <w:marBottom w:val="0"/>
                  <w:divBdr>
                    <w:top w:val="single" w:sz="6" w:space="0" w:color="A9A9A9"/>
                    <w:left w:val="single" w:sz="6" w:space="0" w:color="A9A9A9"/>
                    <w:bottom w:val="single" w:sz="6" w:space="0" w:color="A9A9A9"/>
                    <w:right w:val="single" w:sz="6" w:space="0" w:color="A9A9A9"/>
                  </w:divBdr>
                  <w:divsChild>
                    <w:div w:id="1966961685">
                      <w:marLeft w:val="0"/>
                      <w:marRight w:val="0"/>
                      <w:marTop w:val="0"/>
                      <w:marBottom w:val="0"/>
                      <w:divBdr>
                        <w:top w:val="none" w:sz="0" w:space="0" w:color="auto"/>
                        <w:left w:val="none" w:sz="0" w:space="0" w:color="auto"/>
                        <w:bottom w:val="none" w:sz="0" w:space="0" w:color="auto"/>
                        <w:right w:val="none" w:sz="0" w:space="0" w:color="auto"/>
                      </w:divBdr>
                      <w:divsChild>
                        <w:div w:id="578752006">
                          <w:marLeft w:val="0"/>
                          <w:marRight w:val="15"/>
                          <w:marTop w:val="0"/>
                          <w:marBottom w:val="75"/>
                          <w:divBdr>
                            <w:top w:val="none" w:sz="0" w:space="0" w:color="auto"/>
                            <w:left w:val="none" w:sz="0" w:space="0" w:color="auto"/>
                            <w:bottom w:val="none" w:sz="0" w:space="0" w:color="auto"/>
                            <w:right w:val="none" w:sz="0" w:space="0" w:color="auto"/>
                          </w:divBdr>
                          <w:divsChild>
                            <w:div w:id="1345129323">
                              <w:marLeft w:val="0"/>
                              <w:marRight w:val="-95"/>
                              <w:marTop w:val="0"/>
                              <w:marBottom w:val="0"/>
                              <w:divBdr>
                                <w:top w:val="none" w:sz="0" w:space="0" w:color="auto"/>
                                <w:left w:val="none" w:sz="0" w:space="0" w:color="auto"/>
                                <w:bottom w:val="none" w:sz="0" w:space="0" w:color="auto"/>
                                <w:right w:val="none" w:sz="0" w:space="0" w:color="auto"/>
                              </w:divBdr>
                              <w:divsChild>
                                <w:div w:id="831527740">
                                  <w:marLeft w:val="2925"/>
                                  <w:marRight w:val="45"/>
                                  <w:marTop w:val="0"/>
                                  <w:marBottom w:val="0"/>
                                  <w:divBdr>
                                    <w:top w:val="single" w:sz="6" w:space="2" w:color="EEEEEE"/>
                                    <w:left w:val="single" w:sz="6" w:space="2" w:color="EEEEEE"/>
                                    <w:bottom w:val="single" w:sz="6" w:space="2" w:color="EEEEEE"/>
                                    <w:right w:val="single" w:sz="6" w:space="2" w:color="EEEEEE"/>
                                  </w:divBdr>
                                  <w:divsChild>
                                    <w:div w:id="20617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614694">
      <w:bodyDiv w:val="1"/>
      <w:marLeft w:val="0"/>
      <w:marRight w:val="0"/>
      <w:marTop w:val="0"/>
      <w:marBottom w:val="0"/>
      <w:divBdr>
        <w:top w:val="none" w:sz="0" w:space="0" w:color="auto"/>
        <w:left w:val="none" w:sz="0" w:space="0" w:color="auto"/>
        <w:bottom w:val="none" w:sz="0" w:space="0" w:color="auto"/>
        <w:right w:val="none" w:sz="0" w:space="0" w:color="auto"/>
      </w:divBdr>
      <w:divsChild>
        <w:div w:id="944460094">
          <w:marLeft w:val="0"/>
          <w:marRight w:val="0"/>
          <w:marTop w:val="0"/>
          <w:marBottom w:val="0"/>
          <w:divBdr>
            <w:top w:val="none" w:sz="0" w:space="0" w:color="auto"/>
            <w:left w:val="single" w:sz="48" w:space="15" w:color="461E42"/>
            <w:bottom w:val="none" w:sz="0" w:space="0" w:color="auto"/>
            <w:right w:val="none" w:sz="0" w:space="0" w:color="auto"/>
          </w:divBdr>
        </w:div>
      </w:divsChild>
    </w:div>
    <w:div w:id="1683240877">
      <w:bodyDiv w:val="1"/>
      <w:marLeft w:val="0"/>
      <w:marRight w:val="0"/>
      <w:marTop w:val="0"/>
      <w:marBottom w:val="0"/>
      <w:divBdr>
        <w:top w:val="none" w:sz="0" w:space="0" w:color="auto"/>
        <w:left w:val="none" w:sz="0" w:space="0" w:color="auto"/>
        <w:bottom w:val="none" w:sz="0" w:space="0" w:color="auto"/>
        <w:right w:val="none" w:sz="0" w:space="0" w:color="auto"/>
      </w:divBdr>
      <w:divsChild>
        <w:div w:id="1271162176">
          <w:marLeft w:val="0"/>
          <w:marRight w:val="0"/>
          <w:marTop w:val="0"/>
          <w:marBottom w:val="0"/>
          <w:divBdr>
            <w:top w:val="none" w:sz="0" w:space="0" w:color="auto"/>
            <w:left w:val="single" w:sz="48" w:space="15" w:color="461E42"/>
            <w:bottom w:val="none" w:sz="0" w:space="0" w:color="auto"/>
            <w:right w:val="none" w:sz="0" w:space="0" w:color="auto"/>
          </w:divBdr>
        </w:div>
      </w:divsChild>
    </w:div>
    <w:div w:id="1703045808">
      <w:bodyDiv w:val="1"/>
      <w:marLeft w:val="0"/>
      <w:marRight w:val="0"/>
      <w:marTop w:val="0"/>
      <w:marBottom w:val="0"/>
      <w:divBdr>
        <w:top w:val="none" w:sz="0" w:space="0" w:color="auto"/>
        <w:left w:val="none" w:sz="0" w:space="0" w:color="auto"/>
        <w:bottom w:val="none" w:sz="0" w:space="0" w:color="auto"/>
        <w:right w:val="none" w:sz="0" w:space="0" w:color="auto"/>
      </w:divBdr>
    </w:div>
    <w:div w:id="1728914181">
      <w:bodyDiv w:val="1"/>
      <w:marLeft w:val="150"/>
      <w:marRight w:val="150"/>
      <w:marTop w:val="150"/>
      <w:marBottom w:val="150"/>
      <w:divBdr>
        <w:top w:val="none" w:sz="0" w:space="0" w:color="auto"/>
        <w:left w:val="none" w:sz="0" w:space="0" w:color="auto"/>
        <w:bottom w:val="none" w:sz="0" w:space="0" w:color="auto"/>
        <w:right w:val="none" w:sz="0" w:space="0" w:color="auto"/>
      </w:divBdr>
    </w:div>
    <w:div w:id="1812821385">
      <w:bodyDiv w:val="1"/>
      <w:marLeft w:val="0"/>
      <w:marRight w:val="0"/>
      <w:marTop w:val="0"/>
      <w:marBottom w:val="0"/>
      <w:divBdr>
        <w:top w:val="none" w:sz="0" w:space="0" w:color="auto"/>
        <w:left w:val="none" w:sz="0" w:space="0" w:color="auto"/>
        <w:bottom w:val="none" w:sz="0" w:space="0" w:color="auto"/>
        <w:right w:val="none" w:sz="0" w:space="0" w:color="auto"/>
      </w:divBdr>
      <w:divsChild>
        <w:div w:id="284047823">
          <w:marLeft w:val="0"/>
          <w:marRight w:val="0"/>
          <w:marTop w:val="0"/>
          <w:marBottom w:val="0"/>
          <w:divBdr>
            <w:top w:val="none" w:sz="0" w:space="0" w:color="auto"/>
            <w:left w:val="none" w:sz="0" w:space="0" w:color="auto"/>
            <w:bottom w:val="none" w:sz="0" w:space="0" w:color="auto"/>
            <w:right w:val="none" w:sz="0" w:space="0" w:color="auto"/>
          </w:divBdr>
        </w:div>
      </w:divsChild>
    </w:div>
    <w:div w:id="2032606182">
      <w:bodyDiv w:val="1"/>
      <w:marLeft w:val="0"/>
      <w:marRight w:val="0"/>
      <w:marTop w:val="0"/>
      <w:marBottom w:val="0"/>
      <w:divBdr>
        <w:top w:val="none" w:sz="0" w:space="0" w:color="auto"/>
        <w:left w:val="none" w:sz="0" w:space="0" w:color="auto"/>
        <w:bottom w:val="none" w:sz="0" w:space="0" w:color="auto"/>
        <w:right w:val="none" w:sz="0" w:space="0" w:color="auto"/>
      </w:divBdr>
      <w:divsChild>
        <w:div w:id="170920687">
          <w:marLeft w:val="0"/>
          <w:marRight w:val="0"/>
          <w:marTop w:val="0"/>
          <w:marBottom w:val="0"/>
          <w:divBdr>
            <w:top w:val="none" w:sz="0" w:space="0" w:color="auto"/>
            <w:left w:val="single" w:sz="48" w:space="15" w:color="461E42"/>
            <w:bottom w:val="none" w:sz="0" w:space="0" w:color="auto"/>
            <w:right w:val="none" w:sz="0" w:space="0" w:color="auto"/>
          </w:divBdr>
        </w:div>
      </w:divsChild>
    </w:div>
    <w:div w:id="2091539115">
      <w:bodyDiv w:val="1"/>
      <w:marLeft w:val="0"/>
      <w:marRight w:val="0"/>
      <w:marTop w:val="0"/>
      <w:marBottom w:val="0"/>
      <w:divBdr>
        <w:top w:val="none" w:sz="0" w:space="0" w:color="auto"/>
        <w:left w:val="none" w:sz="0" w:space="0" w:color="auto"/>
        <w:bottom w:val="none" w:sz="0" w:space="0" w:color="auto"/>
        <w:right w:val="none" w:sz="0" w:space="0" w:color="auto"/>
      </w:divBdr>
      <w:divsChild>
        <w:div w:id="533080510">
          <w:marLeft w:val="0"/>
          <w:marRight w:val="0"/>
          <w:marTop w:val="0"/>
          <w:marBottom w:val="0"/>
          <w:divBdr>
            <w:top w:val="none" w:sz="0" w:space="0" w:color="auto"/>
            <w:left w:val="single" w:sz="48" w:space="15" w:color="461E42"/>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ada.gov/cguide.htm" TargetMode="External"/><Relationship Id="rId143" Type="http://schemas.openxmlformats.org/officeDocument/2006/relationships/hyperlink" Target="http://www.ada.gov/cguide.htm" TargetMode="External"/><Relationship Id="rId144" Type="http://schemas.openxmlformats.org/officeDocument/2006/relationships/hyperlink" Target="http://www.ada.gov/cguide.htm" TargetMode="External"/><Relationship Id="rId145" Type="http://schemas.openxmlformats.org/officeDocument/2006/relationships/hyperlink" Target="http://www.ada.gov/cguide.htm" TargetMode="External"/><Relationship Id="rId146" Type="http://schemas.openxmlformats.org/officeDocument/2006/relationships/hyperlink" Target="http://www.ada.gov/cguide.htm" TargetMode="External"/><Relationship Id="rId147" Type="http://schemas.openxmlformats.org/officeDocument/2006/relationships/hyperlink" Target="http://www.ada.gov/cguide.htm" TargetMode="External"/><Relationship Id="rId148" Type="http://schemas.openxmlformats.org/officeDocument/2006/relationships/hyperlink" Target="http://www.ada.gov/cguide.htm" TargetMode="External"/><Relationship Id="rId149" Type="http://schemas.openxmlformats.org/officeDocument/2006/relationships/hyperlink" Target="http://www.ada.gov/cguide.htm" TargetMode="External"/><Relationship Id="rId40" Type="http://schemas.openxmlformats.org/officeDocument/2006/relationships/hyperlink" Target="http://www.maricopa.edu/mira/pdfdocs/risk_chart.pdf" TargetMode="External"/><Relationship Id="rId41" Type="http://schemas.openxmlformats.org/officeDocument/2006/relationships/hyperlink" Target="http://www.guardian.maricopa.edu/incidents/" TargetMode="External"/><Relationship Id="rId42" Type="http://schemas.openxmlformats.org/officeDocument/2006/relationships/hyperlink" Target="http://www.guardian.maricopa.edu/policy/violations/index.html" TargetMode="External"/><Relationship Id="rId43" Type="http://schemas.openxmlformats.org/officeDocument/2006/relationships/hyperlink" Target="http://www.maricopa.edu/publicstewardship/governance/adminregs/board%20resources/6_11.php" TargetMode="External"/><Relationship Id="rId44" Type="http://schemas.openxmlformats.org/officeDocument/2006/relationships/hyperlink" Target="http://www.maricopa.edu/audit/fraud.htm" TargetMode="External"/><Relationship Id="rId45" Type="http://schemas.openxmlformats.org/officeDocument/2006/relationships/hyperlink" Target="http://www.maricopa.edu/its/Process%20-%20DI%20Data%20Access%20Main%20Description.pdf%20" TargetMode="External"/><Relationship Id="rId46" Type="http://schemas.openxmlformats.org/officeDocument/2006/relationships/hyperlink" Target="http://www.maricopa.edu/publicstewardship/governance/adminregs/auxiliary/4_4.php" TargetMode="External"/><Relationship Id="rId47" Type="http://schemas.openxmlformats.org/officeDocument/2006/relationships/hyperlink" Target="http://www.maricopa.edu/publicstewardship/governance/adminregs/appendices/AS-8.php" TargetMode="External"/><Relationship Id="rId48" Type="http://schemas.openxmlformats.org/officeDocument/2006/relationships/hyperlink" Target="http://www.maricopa.edu/publicstewardship/governance/adminregs/appendices/AS-9.php" TargetMode="External"/><Relationship Id="rId49" Type="http://schemas.openxmlformats.org/officeDocument/2006/relationships/hyperlink" Target="http://www.maricopa.edu/its/Process%20-%20DI%20Data%20Definitions.pdf" TargetMode="External"/><Relationship Id="rId80" Type="http://schemas.openxmlformats.org/officeDocument/2006/relationships/hyperlink" Target="mailto:pete.kushibab@domail.maricopa.edu" TargetMode="External"/><Relationship Id="rId81" Type="http://schemas.openxmlformats.org/officeDocument/2006/relationships/hyperlink" Target="mailto:michael.berry@cgcmail.maricopa.edu" TargetMode="External"/><Relationship Id="rId82" Type="http://schemas.openxmlformats.org/officeDocument/2006/relationships/hyperlink" Target="mailto:Wade.Harris@mcmail.maricopa.edu" TargetMode="External"/><Relationship Id="rId83" Type="http://schemas.openxmlformats.org/officeDocument/2006/relationships/hyperlink" Target="mailto:Doug.Harper@domail.maricopa.edu" TargetMode="External"/><Relationship Id="rId84" Type="http://schemas.openxmlformats.org/officeDocument/2006/relationships/hyperlink" Target="mailto:carol.myers@pvmail.maricopa.edu" TargetMode="External"/><Relationship Id="rId85" Type="http://schemas.openxmlformats.org/officeDocument/2006/relationships/hyperlink" Target="mailto:Paul.Kruse@domail.maricopa.edu" TargetMode="External"/><Relationship Id="rId86" Type="http://schemas.openxmlformats.org/officeDocument/2006/relationships/hyperlink" Target="mailto:Sean.Kennedy@riomail.maricopa.edu" TargetMode="External"/><Relationship Id="rId87" Type="http://schemas.openxmlformats.org/officeDocument/2006/relationships/hyperlink" Target="mailto:Chad.Galligan@emcmail.maricopa.edu" TargetMode="External"/><Relationship Id="rId88" Type="http://schemas.openxmlformats.org/officeDocument/2006/relationships/hyperlink" Target="mailto:Grant.Gagnon@sccmail.maricopa.edu" TargetMode="External"/><Relationship Id="rId89" Type="http://schemas.openxmlformats.org/officeDocument/2006/relationships/hyperlink" Target="mailto:Jeff.Morris@gwmail.maricopa.edu" TargetMode="External"/><Relationship Id="rId110" Type="http://schemas.openxmlformats.org/officeDocument/2006/relationships/hyperlink" Target="http://www.justice.gov/criminal/cybercrime/ccmanual/01ccma.html" TargetMode="External"/><Relationship Id="rId111" Type="http://schemas.openxmlformats.org/officeDocument/2006/relationships/hyperlink" Target="http://www.cybercrime.gov/cgi-bin/outside.cgi?http://www4.law.cornell.edu/uscode/18/1030.html" TargetMode="External"/><Relationship Id="rId112" Type="http://schemas.openxmlformats.org/officeDocument/2006/relationships/hyperlink" Target="http://www.cybercrime.gov/cgi-bin/outside.cgi?http://www4.law.cornell.edu/uscode/18/1030.html" TargetMode="External"/><Relationship Id="rId113" Type="http://schemas.openxmlformats.org/officeDocument/2006/relationships/hyperlink" Target="http://www.justice.gov/criminal/cybercrime/PatriotAct.htm" TargetMode="External"/><Relationship Id="rId114" Type="http://schemas.openxmlformats.org/officeDocument/2006/relationships/hyperlink" Target="http://www.cybercrime.gov" TargetMode="External"/><Relationship Id="rId115" Type="http://schemas.openxmlformats.org/officeDocument/2006/relationships/hyperlink" Target="http://www.cybercrime.gov/cgi-bin/outside.cgi?http://www4.law.cornell.edu/uscode/18/1030.html" TargetMode="External"/><Relationship Id="rId116" Type="http://schemas.openxmlformats.org/officeDocument/2006/relationships/hyperlink" Target="http://www.cybercrime.gov/cgi-bin/outside.cgi?http://www4.law.cornell.edu/uscode/18/1030.html" TargetMode="External"/><Relationship Id="rId117" Type="http://schemas.openxmlformats.org/officeDocument/2006/relationships/hyperlink" Target="http://www.cybercrime.gov/cgi-bin/outside.cgi?http://www4.law.cornell.edu/uscode/18/1030.html" TargetMode="External"/><Relationship Id="rId118" Type="http://schemas.openxmlformats.org/officeDocument/2006/relationships/hyperlink" Target="http://it.ojp.gov/default.aspx?area=privacy&amp;page=1285" TargetMode="External"/><Relationship Id="rId119" Type="http://schemas.openxmlformats.org/officeDocument/2006/relationships/hyperlink" Target="http://it.ojp.gov/default.aspx?area=privacy&amp;page=1286" TargetMode="External"/><Relationship Id="rId150" Type="http://schemas.openxmlformats.org/officeDocument/2006/relationships/hyperlink" Target="http://www.maricopa.edu/publicstewardship/governance/adminregs/auxiliary/4_4.php" TargetMode="External"/><Relationship Id="rId151" Type="http://schemas.openxmlformats.org/officeDocument/2006/relationships/hyperlink" Target="http://www.maricopa.edu/publicstewardship/governance/adminregs/appendices/AS-5.php" TargetMode="External"/><Relationship Id="rId152" Type="http://schemas.openxmlformats.org/officeDocument/2006/relationships/hyperlink" Target="http://www.maricopa.edu/publicstewardship/governance/adminregs/board%20resources/6_6.php" TargetMode="External"/><Relationship Id="rId10" Type="http://schemas.openxmlformats.org/officeDocument/2006/relationships/image" Target="media/image2.jpeg"/><Relationship Id="rId11" Type="http://schemas.openxmlformats.org/officeDocument/2006/relationships/image" Target="media/image3.jpg"/><Relationship Id="rId12" Type="http://schemas.openxmlformats.org/officeDocument/2006/relationships/hyperlink" Target="http://www.maricopa.edu/its/Process%20-%20DI%20Data%20Access%20Main%20Description.pdf%20" TargetMode="External"/><Relationship Id="rId13" Type="http://schemas.openxmlformats.org/officeDocument/2006/relationships/hyperlink" Target="http://www.maricopa.edu/publicstewardship/governance/adminregs/auxiliary/4_4.php" TargetMode="External"/><Relationship Id="rId14" Type="http://schemas.openxmlformats.org/officeDocument/2006/relationships/hyperlink" Target="http://www.maricopa.edu/its/Process%20-%20DI%20Data%20Definitions.pdf" TargetMode="External"/><Relationship Id="rId15" Type="http://schemas.openxmlformats.org/officeDocument/2006/relationships/hyperlink" Target="http://www.maricopa.edu/its/Process%20-%20DI%20Reasonable%20Protection.pdf" TargetMode="External"/><Relationship Id="rId16" Type="http://schemas.openxmlformats.org/officeDocument/2006/relationships/hyperlink" Target="http://www.maricopa.edu/its/Process%20-%20DI%20Reasonable%20Protection.pdf" TargetMode="External"/><Relationship Id="rId17" Type="http://schemas.openxmlformats.org/officeDocument/2006/relationships/hyperlink" Target="http://www.maricopa.edu/its/Process%20-%20DI%20Acceptable%20Use.pdf" TargetMode="External"/><Relationship Id="rId18" Type="http://schemas.openxmlformats.org/officeDocument/2006/relationships/hyperlink" Target="http://www.maricopa.edu/its/Process%20-%20DI%20Data%20Mgmt.pdf" TargetMode="External"/><Relationship Id="rId19" Type="http://schemas.openxmlformats.org/officeDocument/2006/relationships/hyperlink" Target="http://www.maricopa.edu/its/Process%20-%20DI%20Reasonable%20Protection.pdf" TargetMode="External"/><Relationship Id="rId153" Type="http://schemas.openxmlformats.org/officeDocument/2006/relationships/hyperlink" Target="http://www.maricopa.edu/publicstewardship/governance/adminregs/board%20resources/6_11.php" TargetMode="External"/><Relationship Id="rId154" Type="http://schemas.openxmlformats.org/officeDocument/2006/relationships/header" Target="header1.xml"/><Relationship Id="rId155" Type="http://schemas.openxmlformats.org/officeDocument/2006/relationships/footer" Target="footer1.xml"/><Relationship Id="rId156" Type="http://schemas.openxmlformats.org/officeDocument/2006/relationships/fontTable" Target="fontTable.xml"/><Relationship Id="rId157" Type="http://schemas.openxmlformats.org/officeDocument/2006/relationships/theme" Target="theme/theme1.xml"/><Relationship Id="rId50" Type="http://schemas.openxmlformats.org/officeDocument/2006/relationships/hyperlink" Target="http://www.maricopa.edu/its/Process%20-%20DI%20Reasonable%20Protection.pdf" TargetMode="External"/><Relationship Id="rId51" Type="http://schemas.openxmlformats.org/officeDocument/2006/relationships/hyperlink" Target="http://www.maricopa.edu/its/Process%20-%20DI%20Acceptable%20Use.pdf" TargetMode="External"/><Relationship Id="rId52" Type="http://schemas.openxmlformats.org/officeDocument/2006/relationships/hyperlink" Target="http://www.maricopa.edu/its/Process%20-%20DI%20Data%20Mgmt.pdf" TargetMode="External"/><Relationship Id="rId53" Type="http://schemas.openxmlformats.org/officeDocument/2006/relationships/hyperlink" Target="http://www.maricopa.edu/its/Process%20-%20DI%20Custodian%20Record%20Accountability.pdf" TargetMode="External"/><Relationship Id="rId54" Type="http://schemas.openxmlformats.org/officeDocument/2006/relationships/hyperlink" Target="http://www.guardian.maricopa.edu/accounts/accounts.html" TargetMode="External"/><Relationship Id="rId55" Type="http://schemas.openxmlformats.org/officeDocument/2006/relationships/hyperlink" Target="http://www.guardian.maricopa.edu/accounts/acctinfoindex.html" TargetMode="External"/><Relationship Id="rId56" Type="http://schemas.openxmlformats.org/officeDocument/2006/relationships/hyperlink" Target="http://www.guardian.maricopa.edu/passwords/" TargetMode="External"/><Relationship Id="rId57" Type="http://schemas.openxmlformats.org/officeDocument/2006/relationships/hyperlink" Target="http://www.guardian.maricopa.edu/accounts/useracctprocsindex.html" TargetMode="External"/><Relationship Id="rId58" Type="http://schemas.openxmlformats.org/officeDocument/2006/relationships/hyperlink" Target="http://www.dist.maricopa.edu/legal/dp/inbrief/compstandards.htm" TargetMode="External"/><Relationship Id="rId59" Type="http://schemas.openxmlformats.org/officeDocument/2006/relationships/hyperlink" Target="http://www.guardian.maricopa.edu/policy/scanning/index.html" TargetMode="External"/><Relationship Id="rId90" Type="http://schemas.openxmlformats.org/officeDocument/2006/relationships/hyperlink" Target="mailto:Rebecca.Ramirez@smcmail.maricopa.edu" TargetMode="External"/><Relationship Id="rId91" Type="http://schemas.openxmlformats.org/officeDocument/2006/relationships/hyperlink" Target="mailto:Steve.Smith@gcmail.maricopa.edu" TargetMode="External"/><Relationship Id="rId92" Type="http://schemas.openxmlformats.org/officeDocument/2006/relationships/hyperlink" Target="mailto:Darren.Everingham@pcmail.maricopa.edu" TargetMode="External"/><Relationship Id="rId93" Type="http://schemas.openxmlformats.org/officeDocument/2006/relationships/hyperlink" Target="mailto:Jonathan.Trottier@mcmail.maricopa.edu" TargetMode="External"/><Relationship Id="rId94" Type="http://schemas.openxmlformats.org/officeDocument/2006/relationships/hyperlink" Target="http://www.guardian.maricopa.edu/policy/violations/index.html" TargetMode="External"/><Relationship Id="rId95" Type="http://schemas.openxmlformats.org/officeDocument/2006/relationships/hyperlink" Target="http://www.maricopa.edu/publicstewardship/governance/adminregs/board%20resources/6_11.php" TargetMode="External"/><Relationship Id="rId96" Type="http://schemas.openxmlformats.org/officeDocument/2006/relationships/hyperlink" Target="http://www.maricopa.edu/audit/fraud.htm" TargetMode="External"/><Relationship Id="rId97" Type="http://schemas.openxmlformats.org/officeDocument/2006/relationships/hyperlink" Target="http://www.hhs.gov/ocr/privacy/index.html" TargetMode="External"/><Relationship Id="rId98" Type="http://schemas.openxmlformats.org/officeDocument/2006/relationships/hyperlink" Target="http://www.hhs.gov/ocr/privacy/hipaa/administrative/privacyrule/index.html" TargetMode="External"/><Relationship Id="rId99" Type="http://schemas.openxmlformats.org/officeDocument/2006/relationships/hyperlink" Target="http://www.hhs.gov/ocr/privacy/hipaa/administrative/securityrule/index.html" TargetMode="External"/><Relationship Id="rId120" Type="http://schemas.openxmlformats.org/officeDocument/2006/relationships/hyperlink" Target="http://www.law.cornell.edu/uscode/html/uscode18/usc_sup_01_18_10_I_20_121.html" TargetMode="External"/><Relationship Id="rId121" Type="http://schemas.openxmlformats.org/officeDocument/2006/relationships/hyperlink" Target="http://www.maricopa.edu/publicstewardship/governance/adminregs/auxiliary/4_3.php" TargetMode="External"/><Relationship Id="rId122" Type="http://schemas.openxmlformats.org/officeDocument/2006/relationships/hyperlink" Target="http://www.copyright.gov/legislation/pl105-304.pdf" TargetMode="External"/><Relationship Id="rId123" Type="http://schemas.openxmlformats.org/officeDocument/2006/relationships/hyperlink" Target="http://www.copyright.gov/legislation/dmca.pdf" TargetMode="External"/><Relationship Id="rId124" Type="http://schemas.openxmlformats.org/officeDocument/2006/relationships/hyperlink" Target="http://www.maricopa.edu/publicstewardship/governance/adminregs/auxiliary/4_5.php" TargetMode="External"/><Relationship Id="rId125" Type="http://schemas.openxmlformats.org/officeDocument/2006/relationships/hyperlink" Target="http://www.maricopa.edu/legal/ip/copyright.htm" TargetMode="External"/><Relationship Id="rId126" Type="http://schemas.openxmlformats.org/officeDocument/2006/relationships/hyperlink" Target="http://www.maricopa.edu/legal/ip/guidelines.htm" TargetMode="External"/><Relationship Id="rId127" Type="http://schemas.openxmlformats.org/officeDocument/2006/relationships/hyperlink" Target="http://www.azleg.state.az.us/ArizonaRevisedStatutes.asp?Title=39" TargetMode="External"/><Relationship Id="rId128" Type="http://schemas.openxmlformats.org/officeDocument/2006/relationships/hyperlink" Target="http://www.azleg.state.az.us/ArizonaRevisedStatutes.asp?Title=41" TargetMode="External"/><Relationship Id="rId129" Type="http://schemas.openxmlformats.org/officeDocument/2006/relationships/hyperlink" Target="http://www.maricopa.edu/publicstewardship/governance/adminregs/auxiliary/4_15.php" TargetMode="External"/><Relationship Id="rId20" Type="http://schemas.openxmlformats.org/officeDocument/2006/relationships/hyperlink" Target="http://www.maricopa.edu/its/Process%20-%20DI%20Custodian%20Record%20Accountability.pdf" TargetMode="External"/><Relationship Id="rId21" Type="http://schemas.openxmlformats.org/officeDocument/2006/relationships/hyperlink" Target="http://www.maricopa.edu/its/Process%20-%20DI%20Data%20Mgmt.pdf" TargetMode="External"/><Relationship Id="rId22" Type="http://schemas.openxmlformats.org/officeDocument/2006/relationships/hyperlink" Target="http://www.maricopa.edu/its/Process%20-%20DI%20Reasonable%20Protection.pdf" TargetMode="External"/><Relationship Id="rId23" Type="http://schemas.openxmlformats.org/officeDocument/2006/relationships/hyperlink" Target="http://www.guardian.maricopa.edu/accounts/accounts.html" TargetMode="External"/><Relationship Id="rId24" Type="http://schemas.openxmlformats.org/officeDocument/2006/relationships/hyperlink" Target="http://www.guardian.maricopa.edu/accounts/acctinfoindex.html" TargetMode="External"/><Relationship Id="rId25" Type="http://schemas.openxmlformats.org/officeDocument/2006/relationships/hyperlink" Target="http://www.guardian.maricopa.edu/passwords/" TargetMode="External"/><Relationship Id="rId26" Type="http://schemas.openxmlformats.org/officeDocument/2006/relationships/hyperlink" Target="http://www.maricopa.edu/its/Process%20-%20DI%20Reasonable%20Protection.pdf" TargetMode="External"/><Relationship Id="rId27" Type="http://schemas.openxmlformats.org/officeDocument/2006/relationships/hyperlink" Target="http://www.maricopa.edu/its/Process%20-%20DI%20Reasonable%20Protection.pdf" TargetMode="External"/><Relationship Id="rId28" Type="http://schemas.openxmlformats.org/officeDocument/2006/relationships/hyperlink" Target="http://www.guardian.maricopa.edu/accounts/useracctprocsindex.html" TargetMode="External"/><Relationship Id="rId29" Type="http://schemas.openxmlformats.org/officeDocument/2006/relationships/hyperlink" Target="http://www.guardian.maricopa.edu/policy/scanning/index.html" TargetMode="External"/><Relationship Id="rId60" Type="http://schemas.openxmlformats.org/officeDocument/2006/relationships/hyperlink" Target="http://www.guardian.maricopa.edu/policy/ssh/index.html" TargetMode="External"/><Relationship Id="rId61" Type="http://schemas.openxmlformats.org/officeDocument/2006/relationships/hyperlink" Target="http://www.guardian.maricopa.edu/policy/ssh/SSHSecureShellClient-3.2.9.exe" TargetMode="External"/><Relationship Id="rId62" Type="http://schemas.openxmlformats.org/officeDocument/2006/relationships/hyperlink" Target="http://www.ssc.wisc.edu/sscc/ssccnews/oct01.htm" TargetMode="External"/><Relationship Id="rId63" Type="http://schemas.openxmlformats.org/officeDocument/2006/relationships/hyperlink" Target="http://www.guardian.maricopa.edu/policy/vpn/index.html" TargetMode="External"/><Relationship Id="rId64" Type="http://schemas.openxmlformats.org/officeDocument/2006/relationships/hyperlink" Target="https://helpdesk.riosalado.edu/desk/default.asp" TargetMode="External"/><Relationship Id="rId65" Type="http://schemas.openxmlformats.org/officeDocument/2006/relationships/hyperlink" Target="http://www.guardian.maricopa.edu/policy/remoteaccess/index.html" TargetMode="External"/><Relationship Id="rId66" Type="http://schemas.openxmlformats.org/officeDocument/2006/relationships/hyperlink" Target="http://www.maricopa.edu/publicstewardship/governance/adminregs/auxiliary/4_3.php" TargetMode="External"/><Relationship Id="rId67" Type="http://schemas.openxmlformats.org/officeDocument/2006/relationships/hyperlink" Target="http://www.guardian.maricopa.edu/policy/im/index.html" TargetMode="External"/><Relationship Id="rId68" Type="http://schemas.openxmlformats.org/officeDocument/2006/relationships/hyperlink" Target="http://www.jabber.org/" TargetMode="External"/><Relationship Id="rId69" Type="http://schemas.openxmlformats.org/officeDocument/2006/relationships/hyperlink" Target="http://winjab.sourceforge.net/" TargetMode="External"/><Relationship Id="rId130" Type="http://schemas.openxmlformats.org/officeDocument/2006/relationships/hyperlink" Target="http://www.maricopa.edu/publicstewardship/pr/recordsrequest.php" TargetMode="External"/><Relationship Id="rId131" Type="http://schemas.openxmlformats.org/officeDocument/2006/relationships/hyperlink" Target="http://www.maricopa.edu/publicstewardship/governance/adminregs/board%20resources/6_17.php" TargetMode="External"/><Relationship Id="rId132" Type="http://schemas.openxmlformats.org/officeDocument/2006/relationships/hyperlink" Target="http://www.ada.gov/pubs/adastatute08.pdf" TargetMode="External"/><Relationship Id="rId133" Type="http://schemas.openxmlformats.org/officeDocument/2006/relationships/hyperlink" Target="http://www.ada.gov/cguide.htm" TargetMode="External"/><Relationship Id="rId134" Type="http://schemas.openxmlformats.org/officeDocument/2006/relationships/hyperlink" Target="http://www.ada.gov/cguide.htm" TargetMode="External"/><Relationship Id="rId135" Type="http://schemas.openxmlformats.org/officeDocument/2006/relationships/hyperlink" Target="http://www.ada.gov/cguide.htm" TargetMode="External"/><Relationship Id="rId136" Type="http://schemas.openxmlformats.org/officeDocument/2006/relationships/hyperlink" Target="http://www.ada.gov/cguide.htm" TargetMode="External"/><Relationship Id="rId137" Type="http://schemas.openxmlformats.org/officeDocument/2006/relationships/hyperlink" Target="http://www.ada.gov/cguide.htm" TargetMode="External"/><Relationship Id="rId138" Type="http://schemas.openxmlformats.org/officeDocument/2006/relationships/hyperlink" Target="http://www.ada.gov/cguide.htm" TargetMode="External"/><Relationship Id="rId139" Type="http://schemas.openxmlformats.org/officeDocument/2006/relationships/hyperlink" Target="http://www.ada.gov/cguide.htm" TargetMode="External"/><Relationship Id="rId30" Type="http://schemas.openxmlformats.org/officeDocument/2006/relationships/hyperlink" Target="http://www.maricopa.edu/its/Process%20-%20DI%20Reasonable%20Protection.pdf" TargetMode="External"/><Relationship Id="rId31" Type="http://schemas.openxmlformats.org/officeDocument/2006/relationships/hyperlink" Target="http://www.guardian.maricopa.edu/policy/ssh/index.html" TargetMode="External"/><Relationship Id="rId32" Type="http://schemas.openxmlformats.org/officeDocument/2006/relationships/hyperlink" Target="http://www.maricopa.edu/audit/intcntrl/" TargetMode="External"/><Relationship Id="rId33" Type="http://schemas.openxmlformats.org/officeDocument/2006/relationships/hyperlink" Target="http://www.guardian.maricopa.edu/policy/vpn/index.html" TargetMode="External"/><Relationship Id="rId34" Type="http://schemas.openxmlformats.org/officeDocument/2006/relationships/hyperlink" Target="http://www.guardian.maricopa.edu/policy/remoteaccess/index.html" TargetMode="External"/><Relationship Id="rId35" Type="http://schemas.openxmlformats.org/officeDocument/2006/relationships/hyperlink" Target="http://www.guardian.maricopa.edu/policy/ssh/index.html" TargetMode="External"/><Relationship Id="rId36" Type="http://schemas.openxmlformats.org/officeDocument/2006/relationships/hyperlink" Target="http://www.maricopa.edu/publicstewardship/governance/adminregs/auxiliary/4_3.php" TargetMode="External"/><Relationship Id="rId37" Type="http://schemas.openxmlformats.org/officeDocument/2006/relationships/hyperlink" Target="http://www.guardian.maricopa.edu/policy/im/index.html" TargetMode="External"/><Relationship Id="rId38" Type="http://schemas.openxmlformats.org/officeDocument/2006/relationships/hyperlink" Target="http://www.guardian.maricopa.edu/policy/card_key.html" TargetMode="External"/><Relationship Id="rId39" Type="http://schemas.openxmlformats.org/officeDocument/2006/relationships/hyperlink" Target="http://www.maricopa.edu/mira/pdfdocs/risk_chart.pdf" TargetMode="External"/><Relationship Id="rId70" Type="http://schemas.openxmlformats.org/officeDocument/2006/relationships/hyperlink" Target="http://www.jabber.com/" TargetMode="External"/><Relationship Id="rId71" Type="http://schemas.openxmlformats.org/officeDocument/2006/relationships/hyperlink" Target="http://www.guardian.maricopa.edu/policy/card_key.html" TargetMode="External"/><Relationship Id="rId72" Type="http://schemas.openxmlformats.org/officeDocument/2006/relationships/hyperlink" Target="http://helpdesk.maricopa.edu/" TargetMode="External"/><Relationship Id="rId73" Type="http://schemas.openxmlformats.org/officeDocument/2006/relationships/hyperlink" Target="mailto:security.admin@domail.maricopa.edu" TargetMode="External"/><Relationship Id="rId74" Type="http://schemas.openxmlformats.org/officeDocument/2006/relationships/hyperlink" Target="http://www.maricopa.edu/mira/pdfdocs/risk_chart.pdf" TargetMode="External"/><Relationship Id="rId75" Type="http://schemas.openxmlformats.org/officeDocument/2006/relationships/image" Target="media/image4.emf"/><Relationship Id="rId76" Type="http://schemas.openxmlformats.org/officeDocument/2006/relationships/image" Target="media/image5.emf"/><Relationship Id="rId77" Type="http://schemas.openxmlformats.org/officeDocument/2006/relationships/hyperlink" Target="http://www.maricopa.edu/mira/pdfdocs/risk_chart.pdf" TargetMode="External"/><Relationship Id="rId78" Type="http://schemas.openxmlformats.org/officeDocument/2006/relationships/hyperlink" Target="http://www.guardian.maricopa.edu/incidents/" TargetMode="External"/><Relationship Id="rId79" Type="http://schemas.openxmlformats.org/officeDocument/2006/relationships/hyperlink" Target="mailto:security.admin@domail.maricopa.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yperlink" Target="http://www.cms.hhs.gov/TransactionCodeSetsStands/02_TransactionsandCodeSetsRegulations.asp" TargetMode="External"/><Relationship Id="rId101" Type="http://schemas.openxmlformats.org/officeDocument/2006/relationships/hyperlink" Target="http://www.cms.hhs.gov/EmployerIdentifierStand/02_EmployerIdentifierRegulations.asp" TargetMode="External"/><Relationship Id="rId102" Type="http://schemas.openxmlformats.org/officeDocument/2006/relationships/hyperlink" Target="http://www.cms.hhs.gov/NationalProvIdentStand/" TargetMode="External"/><Relationship Id="rId103" Type="http://schemas.openxmlformats.org/officeDocument/2006/relationships/hyperlink" Target="http://www.hhs.gov/ocr/privacy/hipaa/administrative/enforcementrule/index.html" TargetMode="External"/><Relationship Id="rId104" Type="http://schemas.openxmlformats.org/officeDocument/2006/relationships/hyperlink" Target="http://business.ftc.gov/privacy-and-security/gramm-leach-bliley-act" TargetMode="External"/><Relationship Id="rId105" Type="http://schemas.openxmlformats.org/officeDocument/2006/relationships/hyperlink" Target="http://www2.ed.gov/policy/highered/leg/hea08/index.html" TargetMode="External"/><Relationship Id="rId106" Type="http://schemas.openxmlformats.org/officeDocument/2006/relationships/hyperlink" Target="http://www.ed.gov/HEOA" TargetMode="External"/><Relationship Id="rId107" Type="http://schemas.openxmlformats.org/officeDocument/2006/relationships/hyperlink" Target="http://ifap.ed.gov/dpcletters/attachments/GEN0812FP0810.pdf" TargetMode="External"/><Relationship Id="rId108" Type="http://schemas.openxmlformats.org/officeDocument/2006/relationships/hyperlink" Target="http://ifap.ed.gov/dpcletters/attachments/GEN0812FP0810AttachHEOADCL.pdf" TargetMode="External"/><Relationship Id="rId109" Type="http://schemas.openxmlformats.org/officeDocument/2006/relationships/hyperlink" Target="https://www.pcisecuritystandards.org/documents/pci_dss_v2.pdf" TargetMode="Externa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40" Type="http://schemas.openxmlformats.org/officeDocument/2006/relationships/hyperlink" Target="http://www.ada.gov/cguide.htm" TargetMode="External"/><Relationship Id="rId141" Type="http://schemas.openxmlformats.org/officeDocument/2006/relationships/hyperlink" Target="http://www.ada.gov/cgui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0E2B-A957-0042-AD2B-809B8979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28531</Words>
  <Characters>162627</Characters>
  <Application>Microsoft Macintosh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Monsour;jeffry.park@domail.maricopa.edu</dc:creator>
  <cp:lastModifiedBy>John Webster</cp:lastModifiedBy>
  <cp:revision>2</cp:revision>
  <cp:lastPrinted>2011-04-07T18:20:00Z</cp:lastPrinted>
  <dcterms:created xsi:type="dcterms:W3CDTF">2013-06-27T05:00:00Z</dcterms:created>
  <dcterms:modified xsi:type="dcterms:W3CDTF">2013-06-27T05:00:00Z</dcterms:modified>
</cp:coreProperties>
</file>